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
<w:document
    xmlns:o="urn:schemas-microsoft-com:office:office"
    xmlns:r="http://schemas.openxmlformats.org/officeDocument/2006/relationships"
    xmlns:v="urn:schemas-microsoft-com:vml"
    xmlns:w="http://schemas.openxmlformats.org/wordprocessingml/2006/main"
    xmlns:w10="urn:schemas-microsoft-com:office:word"
    xmlns:wp="http://schemas.openxmlformats.org/drawingml/2006/wordprocessingDrawing"
    xmlns:wps="http://schemas.microsoft.com/office/word/2010/wordprocessingShape"
    xmlns:wpg="http://schemas.microsoft.com/office/word/2010/wordprocessingGroup"
    xmlns:mc="http://schemas.openxmlformats.org/markup-compatibility/2006"
    xmlns:wp14="http://schemas.microsoft.com/office/word/2010/wordprocessingDrawing"
    xmlns:w14="http://schemas.microsoft.com/office/word/2010/wordml" mc:Ignorable="w14 wp14">
    <w:body>
        <w:tbl>
            <w:tblPr>
                <w:tblStyle w:val="ac"/>
                <w:tblW w:w="10195" w:type="dxa"/>
                <w:jc w:val="left"/>
                <w:tblInd w:w="0" w:type="dxa"/>
                <w:tblLayout w:type="fixed"/>
                <w:tblCellMar>
                    <w:top w:w="0" w:type="dxa"/>
                    <w:left w:w="108" w:type="dxa"/>
                    <w:bottom w:w="0" w:type="dxa"/>
                    <w:right w:w="108" w:type="dxa"/>
                </w:tblCellMar>
                <w:tblLook w:firstRow="1" w:noVBand="1" w:lastRow="0" w:firstColumn="1" w:lastColumn="0" w:noHBand="0" w:val="04a0"/>
            </w:tblPr>
            <w:tblGrid>
                <w:gridCol w:w="3535"/>
                <w:gridCol w:w="6659"/>
            </w:tblGrid>
            <w:tr>
                <w:trPr></w:trPr>
                <w:tc>
                    <w:tcPr>
                        <w:tcW w:w="3535" w:type="dxa"/>
                        <w:tcBorders>
                            <w:top w:val="single" w:sz="24" w:space="0" w:color="4C94D8"/>
                            <w:left w:val="single" w:sz="4" w:space="0" w:color="FFFFFF"/>
                            <w:bottom w:val="single" w:sz="4" w:space="0" w:color="FFFFFF"/>
                            <w:right w:val="single" w:sz="4" w:space="0" w:color="FFFFFF"/>
                        </w:tcBorders>
                    </w:tcPr>
                    <w:p>
                        <w:pPr>
                            <w:pStyle w:val="Normal"/>
                            <w:widowControl w:val="false"/>
                            <w:suppressAutoHyphens w:val="true"/>
                            <w:spacing w:lineRule="auto" w:line="240" w:before="120" w:after="120"/>
                            <w:ind w:right="283" w:hanging="0"/>
                            <w:jc w:val="left"/>
                            <w:rPr>
                                <w:rFonts w:ascii="Aptos" w:hAnsi="Aptos" w:eastAsia="等线" w:cs=""/>
                                <w:kern w:val="2"/>
                                <w:sz w:val="24"/>
                                <w:szCs w:val="24"/>
                                <w:lang w:val="ru-RU" w:eastAsia="zh-CN" w:bidi="ar-SA"/>
                            </w:rPr>
                        </w:pPr>
                        <w:r>
                            <w:rPr></w:rPr>
                            <w:drawing>
                                <wp:inline distT="0" distB="0" distL="0" distR="0">
                                    <wp:extent cx="1609090" cy="1828800"/>
                                    <wp:effectExtent l="0" t="0" r="0" b="0"/>
                                    <wp:docPr id="1" name="Рисунок 5" descr=""></wp:docPr>
                                    <wp:cNvGraphicFramePr>
                                        <a:graphicFrameLocks
                                            xmlns:a="http://schemas.openxmlformats.org/drawingml/2006/main" noChangeAspect="1"/>
                                        </wp:cNvGraphicFramePr>
                                        <a:graphic
                                            xmlns:a="http://schemas.openxmlformats.org/drawingml/2006/main">
                                            <a:graphicData uri="http://schemas.openxmlformats.org/drawingml/2006/picture">
                                                <pic:pic
                                                    xmlns:pic="http://schemas.openxmlformats.org/drawingml/2006/picture">
                                                    <pic:nvPicPr>
                                                        <pic:cNvPr id="1" name="Рисунок 5" descr=""></pic:cNvPr>
                                                        <pic:cNvPicPr>
                                                            <a:picLocks noChangeAspect="1" noChangeArrowheads="1"/>
                                                        </pic:cNvPicPr>
                                                    </pic:nvPicPr>
                                                    <pic:blipFill>
                                                        <a:blip r:embed="rId2"></a:blip>
                                                        <a:srcRect l="0" t="5803" r="0" b="5803"/>
                                                        <a:stretch>
                                                            <a:fillRect/>
                                                        </a:stretch>
                                                    </pic:blipFill>
                                                    <pic:spPr bwMode="auto">
                                                        <a:xfrm>
                                                            <a:off x="0" y="0"/>
                                                            <a:ext cx="1609090" cy="1828800"/>
                                                        </a:xfrm>
                                                        <a:prstGeom prst="rect">
                                                            <a:avLst/>
                                                        </a:prstGeom>
                                                    </pic:spPr>
                                                </pic:pic>
                                            </a:graphicData>
                                        </a:graphic>
                                    </wp:inline>
                                </w:drawing>
                            </w:r>
                        </w:p>
                    </w:tc>
                    <w:tc>
                        <w:tcPr>
                            <w:tcW w:w="6659" w:type="dxa"/>
                            <w:vMerge w:val="restart"/>
                            <w:tcBorders>
                                <w:top w:val="single" w:sz="24" w:space="0" w:color="4C94D8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2"/>
                                <w:widowControl w:val="false"/>
                                <w:suppressAutoHyphens w:val="true"/>
                                <w:spacing w:lineRule="auto" w:line="240" w:before="160" w:after="80"/>
                                <w:jc w:val="righ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val="en-US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val="en-US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r>
                        </w:p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/>
                                <w:jc w:val="righ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黄燕</w:t>
                            </w:r>
                        </w:p>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大家好，我叫黄燕，是一名精通贸易的英汉翻译员，有10年的外贸经验，熟知贸易相关的翻译工作，比如：产品说明书、产品海报的翻译，展会现场口译，会议口译。主要翻译领域有：机械设备、电子消费品、物流、贸易条款/合同。</w:t></w:r></w:p>
                    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right="283" w:hanging="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color w:val="7F7F7F" w:themeColor="text1" w:themeTint="80"/>
                                    <w:kern w:val="2"/>
                                    <w:sz w:val="22"/>
                                    <w:szCs w:val="22"/>
                                    <w:lang w:val="ru-RU" w:eastAsia="zh-CN" w:bidi="ar-SA"/>
                                </w:rPr>
                                <w:t>翻译员</w:t>
                            </w:r>
                        </w:p>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1"/>
                                <w:widowControl w:val="false"/>
                                <w:suppressAutoHyphens w:val="true"/>
                                <w:spacing w:lineRule="auto" w:line="240" w:before="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156082" w:themeColor="accent1"/>
                                    <w:sz w:val="28"/>
                                    <w:szCs w:val="28"/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语言</w:t>
                            </w:r>
                        </w:p>
                        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汉语</w:t>
            </w:r>
        </w:p>
	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英语</w:t>
            </w:r>
        </w:p>
	
                    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1"/>
                                <w:widowControl w:val="false"/>
                                <w:suppressAutoHyphens w:val="true"/>
                                <w:spacing w:lineRule="auto" w:line="240" w:before="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28"/>
                                    <w:szCs w:val="28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转移类型</w:t>
                            </w:r>
                        </w:p>
                        <w:p>
	<w:pPr>
		<w:pStyle w:val="Style18"/>
		<w:widowControl w:val="false"/>
		<w:numPr>
			<w:ilvl w:val="0"/>
			<w:numId w:val="1"/>
		</w:numPr>
		<w:suppressAutoHyphens w:val="true"/>
		<w:spacing w:lineRule="auto" w:line="240" w:before="0" w:after="0"/>
		<w:ind w:left="567" w:hanging="360"/>
		<w:jc w:val="left"/>
		<w:rPr>
			<w:rFonts w:ascii="Calibri" w:hAnsi="Calibri" w:cs="Calibri"/>
			<w:lang w:bidi="ru-RU"/>
		</w:rPr>
	</w:pPr>
	<w:r>
		<w:rPr>
			<w:rFonts w:eastAsia="等线" w:cs="Calibri" w:ascii="Calibri" w:hAnsi="Calibri"/>
			<w:szCs w:val="24"/>
			<w:lang w:val="ru-RU" w:bidi="ru-RU"/>
		</w:rPr>
		<w:t>笔译</w:t>
	</w:r>
</w:p>

                    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24" w:space="0" w:color="4C94D8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2"/>
                                <w:widowControl w:val="false"/>
                                <w:suppressAutoHyphens w:val="true"/>
                                <w:spacing w:lineRule="auto" w:line="240" w:before="16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题目</w:t>
                            </w:r>
                        </w:p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right="283" w:hanging="0"/>
                                <w:jc w:val="left"/>
                                <w:rPr>
                                    <w:rFonts w:ascii="Calibri Light" w:hAnsi="Calibri Light" w:cs="Calibri Light"/>
                                </w:rPr>
                            </w:pPr>
                            <w:r>
                                <w:rPr>
                                    <w:rFonts w:eastAsia="等线" w:cs="Calibri Light" w:ascii="Calibri Light" w:hAnsi="Calibri Light"/>
                                    <w:kern w:val="2"/>
                                    <w:sz w:val="22"/>
                                    <w:szCs w:val="22"/>
                                    <w:lang w:val="en-US" w:eastAsia="zh-CN" w:bidi="ar-SA"/>
                                </w:rPr>
                                <w:t>工艺/设备; 机械工程; 电子/电气工程; 物流/海关;&nbsp;能源; 服装/时装</w:t>
                            </w:r>
                        </w:p>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</w:tbl>
            <w:p>
                <w:pPr>
                    <w:pStyle w:val="Normal"/>
                    <w:rPr></w:rPr>
                </w:pPr>
                <w:r>
                    <w:rPr></w:rPr>
                </w:r>
            </w:p>
            <w:p>
                <w:pPr>
                    <w:pStyle w:val="Normal"/>
                    <w:rPr></w:rPr>
                </w:pPr>
                <w:r>
                    <w:rPr></w:rPr>
                </w:r>
                <w:r>
                    <w:br w:type="page"/>
                </w:r>
            </w:p>
            <w:tbl>
                <w:tblPr>
                    <w:tblStyle w:val="ac"/>
                    <w:tblW w:w="10144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44"/>
                </w:tblGrid>
                <w:tr>
                    <w:trPr></w:trPr>
                    <w:tc>
                        <w:tcPr>
                            <w:tcW w:w="10144" w:type="dxa"/>
                            <w:tcBorders>
                                <w:top w:val="single" w:sz="24" w:space="0" w:color="FFFFFF"/>
                                <w:left w:val="single" w:sz="24" w:space="0" w:color="FFFFFF"/>
                                <w:bottom w:val="single" w:sz="24" w:space="0" w:color="4C94D8"/>
                                <w:right w:val="single" w:sz="24" w:space="0" w:color="FFFFFF"/>
                            </w:tcBorders>
                        </w:tcPr>
                        <w:p>
                            <w:pPr>
                                <w:pStyle w:val="Normal"/>
                                <w:pageBreakBefore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6"/>
                                    <w:szCs w:val="36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工作经验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亮语翻译公司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2019 年 - 至今</w:t>
            <w:br/>
        </w:r>
        <w:r>
            <w:rPr>
                <w:i/>
                <w:iCs/>
                <w:sz w:val="22"/>
                <w:szCs w:val="22"/>
            </w:rPr>
            <w:t>英汉笔译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翻译领域</w:t></w:r>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工艺/设备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机械工程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电子/电气工程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物流/海关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能源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服装/时装</w:t>
                        </w:r>
                    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昂纳集团 昂纳自动化技术（深圳）有限公司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2014 年 - 2016 年 </w:t>
            <w:br/>
        </w:r>
        <w:r>
            <w:rPr>
                <w:i/>
                <w:iCs/>
                <w:sz w:val="22"/>
                <w:szCs w:val="22"/>
            </w:rPr>
            <w:t>国际贸易OEM/ODM项目销售工程师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负责项目新品研发所有事宜，批量订单生产跟进、物流，产品说明书/海报翻译，国内外展会，主持与国外客户间的项目会议。</w:t></w:r>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惠州市吉瑞科技有限公司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2012 年 - 2014 年 </w:t>
            <w:br/>
        </w:r>
        <w:r>
            <w:rPr>
                <w:i/>
                <w:iCs/>
                <w:sz w:val="22"/>
                <w:szCs w:val="22"/>
            </w:rPr>
            <w:t>国际贸易OEM/ODM项目销售工程师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负责项目新品研发所有事宜，批量订单生产跟进、物流，产品说明书/海报翻译，国内外展会，主持与国外客户间的项目会议。</w:t></w:r>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深圳市朗强科技有限公司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2009 年 - 2011 年 </w:t>
            <w:br/>
        </w:r>
        <w:r>
            <w:rPr>
                <w:i/>
                <w:iCs/>
                <w:sz w:val="22"/>
                <w:szCs w:val="22"/>
            </w:rPr>
            <w:t>外贸业务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通过搜索引擎/电话/邮件独立开发海外客户</w:t></w:r>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
            
            <w:tbl>
                <w:tblPr>
                    <w:tblStyle w:val="ac"/>
                    <w:tblW w:w="10144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44"/>
                </w:tblGrid>
                <w:tr>
                    <w:trPr></w:trPr>
                    <w:tc>
                        <w:tcPr>
                            <w:tcW w:w="10144" w:type="dxa"/>
                            <w:tcBorders>
                                <w:top w:val="single" w:sz="24" w:space="0" w:color="FFFFFF"/>
                                <w:left w:val="single" w:sz="24" w:space="0" w:color="FFFFFF"/>
                                <w:bottom w:val="single" w:sz="24" w:space="0" w:color="156082"/>
                                <w:right w:val="single" w:sz="2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6"/>
                                    <w:szCs w:val="36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教育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color w:val="808080" w:themeColor="background1" w:themeShade="80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color w:val="808080" w:themeColor="background1" w:themeShade="80"/>
                        <w:sz w:val="22"/>
                        <w:szCs w:val="22"/>
                        <w:lang w:bidi="ru-RU"/>
                    </w:rPr>
                </w:r>
            </w:p><w:p>
	<w:pPr>
		<w:pStyle w:val="Normal"/>
		<w:rPr>
			<w:rFonts w:ascii="Calibri" w:hAnsi="Calibri" w:cs="Calibri"/>
			<w:color w:themeColor="background1" w:themeShade="80" w:val="808080"/>
			<w:sz w:val="22"/>
			<w:szCs w:val="22"/>
			<w:lang w:bidi="ru-RU"/>
		</w:rPr>
	</w:pPr>
	<w:r>
		<w:rPr>
			<w:rFonts w:cs="Calibri" w:ascii="Calibri" w:hAnsi="Calibri"/>
			<w:color w:themeColor="background1" w:themeShade="80" w:val="808080"/>
			<w:sz w:val="22"/>
			<w:szCs w:val="22"/>
			<w:lang w:bidi="ru-RU"/>
		</w:rPr>
	</w:r>
</w:p>
<w:p>
	<w:pPr>
		<w:pStyle w:val="Normal"/>
		<w:rPr>
			<w:rFonts w:ascii="Calibri" w:hAnsi="Calibri" w:cs="Calibri"/>
			<w:sz w:val="22"/>
			<w:szCs w:val="22"/>
			<w:lang w:bidi="ru-RU"/>
		</w:rPr>
	</w:pPr>
	<w:r>
		<w:rPr></w:rPr>
		<w:t>学院: </w:t>
	</w:r>
	<w:r>
		<w:rPr></w:rPr>
		<w:t xml:space="preserve">武昌理工学院 (2005 年 – 2009 年)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院系: </w:t>
	</w:r>
	<w:r>
		<w:rPr></w:rPr>
		<w:t>外语系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专业: </w:t>
	</w:r>
	<w:r>
		<w:rPr></w:rPr>
		<w:t>商务英语</w:t>
	</w:r>
</w:p>
<w:p>
	<w:pPr>
		<w:pStyle w:val="Normal"/>
		<w:rPr>
			<w:rFonts w:ascii="Calibri" w:hAnsi="Calibri" w:cs="Calibri"/>
			<w:sz w:val="22"/>
			<w:szCs w:val="22"/>
			<w:lang w:bidi="ru-RU"/>
		</w:rPr>
	</w:pPr>
	<w:r>
		<w:rPr>
			<w:rFonts w:cs="Calibri" w:ascii="Calibri" w:hAnsi="Calibri"/>
			<w:sz w:val="22"/>
			<w:szCs w:val="22"/>
			<w:lang w:bidi="ru-RU"/>
		</w:rPr>
	</w:r>
</w:p>
            
            <w:p>
                <w:pPr>
                    <w:pStyle w:val="Normal"/>
                    <w:rPr>
                        <w:rFonts w:ascii="Calibri" w:hAnsi="Calibri" w:cs="Calibri"/>
                        <w:b/>
                        <w:b/>
                        <w:bCs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b/>
                        <w:bCs/>
                        <w:sz w:val="22"/>
                        <w:szCs w:val="22"/>
                        <w:lang w:bidi="ru-RU"/>
                    </w:rPr>
                </w:r>
            </w:p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
            <w:tbl>
                <w:tblPr>
                    <w:tblStyle w:val="ac"/>
                    <w:tblW w:w="10195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95"/>
                </w:tblGrid>
                <w:tr>
                    <w:trPr></w:trPr>
                    <w:tc>
                        <w:tcPr>
                            <w:tcW w:w="10195" w:type="dxa"/>
                            <w:tcBorders>
                                <w:top w:val="nil"/>
                                <w:left w:val="nil"/>
                                <w:bottom w:val="single" w:sz="24" w:space="0" w:color="156082"/>
                                <w:right w:val="nil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center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2"/>
                                    <w:szCs w:val="32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请在我们的网站上查看翻译员的完整资料: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
            <w:tbl>
                <w:tblPr>
                    <w:tblStyle w:val="ac"/>
                    <w:tblpPr w:bottomFromText="0" w:horzAnchor="text" w:leftFromText="180" w:rightFromText="180" w:tblpX="0" w:tblpY="-71" w:topFromText="0" w:vertAnchor="text"/>
                    <w:tblW w:w="10195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2886"/>
                    <w:gridCol w:w="3936"/>
                    <w:gridCol w:w="3373"/>
                </w:tblGrid>
                <w:tr>
                    <w:trPr></w:trPr>
                    <w:tc>
                        <w:tcPr>
                            <w:tcW w:w="2886" w:type="dxa"/>
                            <w:tcBorders>
                                <w:top w:val="nil"/>
                                <w:left w:val="nil"/>
                                <w:bottom w:val="nil"/>
                                <w:right w:val="nil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</w:rPr>
                                <w:drawing>
                                    <wp:inline distT="0" distB="0" distL="0" distR="0">
                                        <wp:extent cx="1695450" cy="1695450"/>
                                        <wp:effectExtent l="0" t="0" r="0" b="0"/>
                                        <wp:docPr id="2" name="Рисунок 2" descr="Изображение выглядит как Графика, дизайн, круг, Шрифт&#10;&#10;Контент, сгенерированный ИИ, может содержать ошибки."></wp:docPr>
                                        <wp:cNvGraphicFramePr>
                                            <a:graphicFrameLocks
                                                xmlns:a="http://schemas.openxmlformats.org/drawingml/2006/main" noChangeAspect="1"/>
                                            </wp:cNvGraphicFramePr>
                                            <a:graphic
                                                xmlns:a="http://schemas.openxmlformats.org/drawingml/2006/main">
                                                <a:graphicData uri="http://schemas.openxmlformats.org/drawingml/2006/picture">
                                                    <pic:pic
                                                        xmlns:pic="http://schemas.openxmlformats.org/drawingml/2006/picture">
                                                        <pic:nvPicPr>
                                                            <pic:cNvPr id="2" name="Рисунок 2" descr="Изображение выглядит как Графика, дизайн, круг, Шрифт&#10;&#10;Контент, сгенерированный ИИ, может содержать ошибки."></pic:cNvPr>
                                                            <pic:cNvPicPr>
                                                                <a:picLocks noChangeAspect="1" noChangeArrowheads="1"/>
                                                            </pic:cNvPicPr>
                                                        </pic:nvPicPr>
                                                        <pic:blipFill>
                                                            <a:blip r:embed="rId3"></a:blip>
                                                            <a:stretch>
                                                                <a:fillRect/>
                                                            </a:stretch>
                                                        </pic:blipFill>
                                                        <pic:spPr bwMode="auto">
                                                            <a:xfrm>
                                                                <a:off x="0" y="0"/>
                                                                <a:ext cx="1695450" cy="1695450"/>
                                                            </a:xfrm>
                                                            <a:prstGeom prst="rect">
                                                                <a:avLst/>
                                                            </a:prstGeom>
                                                        </pic:spPr>
                                                    </pic:pic>
                                                </a:graphicData>
                                            </a:graphic>
                                        </wp:inline>
                                    </w:drawing>
                                </w:r>
                            </w:p>
                        </w:tc>
                        <w:tc>
                            <w:tcPr>
                                <w:tcW w:w="3936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    <w:vAlign w:val="center"/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color w:val="808080" w:themeColor="background1" w:themeShade="80"/>
                                        <w:kern w:val="2"/>
                                        <w:sz w:val="20"/>
                                        <w:szCs w:val="20"/>
                                        <w:lang w:val="ru-RU" w:eastAsia="zh-CN" w:bidi="ru-RU"/>
                                    </w:rPr>
                                    <w:t>如需在网站上查看翻译员的个人资料，请扫描二维码。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kern w:val="2"/>
                                        <w:sz w:val="22"/>
                                        <w:szCs w:val="22"/>
                                        <w:lang w:val="en-US" w:eastAsia="zh-CN" w:bidi="ru-RU"/>
                                    </w:rPr>
                                    <w:t>https://www.ezhongfanyi.com/translators/y-amy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</w:tc>
                        <w:tc>
                            <w:tcPr>
                                <w:tcW w:w="3373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    <w:vAlign w:val="center"/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b/>
                                        <w:b/>
                                        <w:bCs/>
                                        <w:color w:val="0E2841" w:themeColor="text2"/>
                                        <w:sz w:val="32"/>
                                        <w:szCs w:val="32"/>
                                        <w:lang w:val="en-US" w:bidi="ru-RU"/>
                                        <w14:textFill>
                                            <w14:gradFill>
                                                <w14:gsLst>
                                                    <w14:gs w14:pos="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3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5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675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10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10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</w14:gsLst>
                                                <w14:lin w14:ang="8100000" w14:scaled="0"></w14:lin>
                                            </w14:gradFill>
                                        </w14:textFill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b/>
                                        <w:bCs/>
                                        <w:color w:val="0E2841" w:themeColor="text2"/>
                                        <w:kern w:val="2"/>
                                        <w:sz w:val="32"/>
                                        <w:szCs w:val="32"/>
                                        <w:lang w:val="ru-RU" w:eastAsia="zh-CN" w:bidi="ru-RU"/>
                                        <w14:textFill>
                                            <w14:gradFill>
                                                <w14:gsLst>
                                                    <w14:gs w14:pos="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3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5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675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10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10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</w14:gsLst>
                                                <w14:lin w14:ang="8100000" w14:scaled="0"></w14:lin>
                                            </w14:gradFill>
                                        </w14:textFill>
                                    </w:rPr>
                                    <w:t>亮语翻译公司</w:t>
                                    <w:br/>
                                </w:r>                              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76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b/>
                                        <w:b/>
                                        <w:bCs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b/>
                                        <w:bCs/>
                                        <w:kern w:val="2"/>
                                        <w:sz w:val="22"/>
                                        <w:szCs w:val="22"/>
                                        <w:lang w:val="en-US" w:eastAsia="zh-CN" w:bidi="ru-RU"/>
                                    </w:rPr>
                                    <w:t>ezhongfanyi.com</w:t>
                                    <w:br/>
                                    <w:t>liangyufanyi@163.com</w:t>
                                    <w:br/>
                                    <w:t>+7 (495) 147-56-20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</w:tc>
                    </w:tr>
                </w:tbl>
                <w:tbl>
                    <w:tblPr>
                        <w:tblStyle w:val="ac"/>
                        <w:tblW w:w="10184" w:type="dxa"/>
                        <w:jc w:val="left"/>
                        <w:tblInd w:w="0" w:type="dxa"/>
                        <w:tblLayout w:type="fixed"/>
                        <w:tblCellMar>
                            <w:top w:w="0" w:type="dxa"/>
                            <w:left w:w="108" w:type="dxa"/>
                            <w:bottom w:w="0" w:type="dxa"/>
                            <w:right w:w="108" w:type="dxa"/>
                        </w:tblCellMar>
                        <w:tblLook w:firstRow="1" w:noVBand="1" w:lastRow="0" w:firstColumn="1" w:lastColumn="0" w:noHBand="0" w:val="04a0"/>
                    </w:tblPr>
                    <w:tblGrid>
                        <w:gridCol w:w="2410"/>
                        <w:gridCol w:w="2458"/>
                        <w:gridCol w:w="2634"/>
                        <w:gridCol w:w="2681"/>
                    </w:tblGrid>
                    <w:tr>
                        <w:trPr></w:trPr>
                        <w:tc>
                            <w:tcPr>
                                <w:tcW w:w="2410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120" w:after="0"/>
                                    <w:jc w:val="center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</w:rPr>
                                    <w:drawing>
                                        <wp:inline distT="0" distB="0" distL="0" distR="0">
                                            <wp:extent cx="628650" cy="628650"/>
                                            <wp:effectExtent l="0" t="0" r="0" b="0"/>
                                            <wp:docPr id="3" name="Рисунок 1" descr=""></wp:docPr>
                                            <wp:cNvGraphicFramePr>
                                                <a:graphicFrameLocks
                                                    xmlns:a="http://schemas.openxmlformats.org/drawingml/2006/main" noChangeAspect="1"/>
                                                </wp:cNvGraphicFramePr>
                                                <a:graphic
                                                    xmlns:a="http://schemas.openxmlformats.org/drawingml/2006/main">
                                                    <a:graphicData uri="http://schemas.openxmlformats.org/drawingml/2006/picture">
                                                        <pic:pic
                                                            xmlns:pic="http://schemas.openxmlformats.org/drawingml/2006/picture">
                                                            <pic:nvPicPr>
                                                                <pic:cNvPr id="3" name="Рисунок 1" descr=""></pic:cNvPr>
                                                                <pic:cNvPicPr>
                                                                    <a:picLocks noChangeAspect="1" noChangeArrowheads="1"/>
                                                                </pic:cNvPicPr>
                                                            </pic:nvPicPr>
                                                            <pic:blipFill>
                                                                <a:blip r:embed="rId4"></a:blip>
                                                                <a:stretch>
                                                                    <a:fillRect/>
                                                                </a:stretch>
                                                            </pic:blipFill>
                                                            <pic:spPr bwMode="auto">
                                                                <a:xfrm>
                                                                    <a:off x="0" y="0"/>
                                                                    <a:ext cx="628650" cy="628650"/>
                                                                </a:xfrm>
                                                                <a:prstGeom prst="rect">
                                                                    <a:avLst/>
                                                                </a:prstGeom>
                                                            </pic:spPr>
                                                        </pic:pic>
                                                    </a:graphicData>
                                                </a:graphic>
                                            </wp:inline>
                                        </w:drawing>
                                    </w:r>
                                </w:p>
                            </w:tc>
                            <w:tc>
                                <w:tcPr>
                                    <w:tcW w:w="2458" w:type="dxa"/>
                                    <w:tcBorders>
                                        <w:top w:val="nil"/>
                                        <w:left w:val="nil"/>
                                        <w:bottom w:val="nil"/>
                                        <w:right w:val="nil"/>
                                    </w:tcBorders>
                                </w:tcPr>
                                <w:p>
                                    <w:pPr>
                                        <w:pStyle w:val="Normal"/>
                                        <w:widowControl w:val="false"/>
                                        <w:suppressAutoHyphens w:val="true"/>
                                        <w:spacing w:lineRule="auto" w:line="240" w:before="120" w:after="0"/>
                                        <w:jc w:val="center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val="en-US" w:bidi="ru-RU"/>
                                        </w:rPr>
                                    </w:pPr>
                                    <w:r>
                                        <w:rPr></w:rPr>
                                        <w:drawing>
                                            <wp:inline distT="0" distB="0" distL="0" distR="0">
                                                <wp:extent cx="638175" cy="638175"/>
                                                <wp:effectExtent l="0" t="0" r="0" b="0"/>
                                                <wp:docPr id="4" name="Изображение1" descr=""></wp:docPr>
                                                <wp:cNvGraphicFramePr>
                                                    <a:graphicFrameLocks
                                                        xmlns:a="http://schemas.openxmlformats.org/drawingml/2006/main" noChangeAspect="1"/>
                                                    </wp:cNvGraphicFramePr>
                                                    <a:graphic
                                                        xmlns:a="http://schemas.openxmlformats.org/drawingml/2006/main">
                                                        <a:graphicData uri="http://schemas.openxmlformats.org/drawingml/2006/picture">
                                                            <pic:pic
                                                                xmlns:pic="http://schemas.openxmlformats.org/drawingml/2006/picture">
                                                                <pic:nvPicPr>
                                                                    <pic:cNvPr id="4" name="Изображение1" descr=""></pic:cNvPr>
                                                                    <pic:cNvPicPr>
                                                                        <a:picLocks noChangeAspect="1" noChangeArrowheads="1"/>
                                                                    </pic:cNvPicPr>
                                                                </pic:nvPicPr>
                                                                <pic:blipFill>
                                                                    <a:blip r:embed="rId5"></a:blip>
                                                                    <a:stretch>
                                                                        <a:fillRect/>
                                                                    </a:stretch>
                                                                </pic:blipFill>
                                                                <pic:spPr bwMode="auto">
                                                                    <a:xfrm>
                                                                        <a:off x="0" y="0"/>
                                                                        <a:ext cx="638175" cy="638175"/>
                                                                    </a:xfrm>
                                                                    <a:prstGeom prst="rect">
                                                                        <a:avLst/>
                                                                    </a:prstGeom>
                                                                </pic:spPr>
                                                            </pic:pic>
                                                        </a:graphicData>
                                                    </a:graphic>
                                                </wp:inline>
                                            </w:drawing>
                                        </w:r>
                                    </w:p>
                                </w:tc>
                                <w:tc>
                                    <w:tcPr>
                                        <w:tcW w:w="2634" w:type="dxa"/>
                                        <w:tcBorders>
                                            <w:top w:val="nil"/>
                                            <w:left w:val="nil"/>
                                            <w:bottom w:val="nil"/>
                                            <w:right w:val="nil"/>
                                        </w:tcBorders>
                                    </w:tcPr>
                                    <w:p>
                                        <w:pPr>
                                            <w:pStyle w:val="Normal"/>
                                            <w:widowControl w:val="false"/>
                                            <w:suppressAutoHyphens w:val="true"/>
                                            <w:spacing w:lineRule="auto" w:line="240" w:before="120" w:after="0"/>
                                            <w:jc w:val="center"/>
                                            <w:rPr>
                                                <w:rFonts w:ascii="Calibri" w:hAnsi="Calibri" w:cs="Calibri"/>
                                                <w:sz w:val="22"/>
                                                <w:szCs w:val="22"/>
                                                <w:lang w:val="en-US" w:bidi="ru-RU"/>
                                            </w:rPr>
                                        </w:pPr>
                                        <w:r>
                                            <w:rPr></w:rPr>
                                            <w:drawing>
                                                <wp:inline distT="0" distB="0" distL="0" distR="0">
                                                    <wp:extent cx="598805" cy="628650"/>
                                                    <wp:effectExtent l="0" t="0" r="0" b="0"/>
                                                    <wp:docPr id="5" name="Рисунок 3" descr=""></wp:docPr>
                                                    <wp:cNvGraphicFramePr>
                                                        <a:graphicFrameLocks
                                                            xmlns:a="http://schemas.openxmlformats.org/drawingml/2006/main" noChangeAspect="1"/>
                                                        </wp:cNvGraphicFramePr>
                                                        <a:graphic
                                                            xmlns:a="http://schemas.openxmlformats.org/drawingml/2006/main">
                                                            <a:graphicData uri="http://schemas.openxmlformats.org/drawingml/2006/picture">
                                                                <pic:pic
                                                                    xmlns:pic="http://schemas.openxmlformats.org/drawingml/2006/picture">
                                                                    <pic:nvPicPr>
                                                                        <pic:cNvPr id="5" name="Рисунок 3" descr=""></pic:cNvPr>
                                                                        <pic:cNvPicPr>
                                                                            <a:picLocks noChangeAspect="1" noChangeArrowheads="1"/>
                                                                        </pic:cNvPicPr>
                                                                    </pic:nvPicPr>
                                                                    <pic:blipFill>
                                                                        <a:blip r:embed="rId6"></a:blip>
                                                                        <a:stretch>
                                                                            <a:fillRect/>
                                                                        </a:stretch>
                                                                    </pic:blipFill>
                                                                    <pic:spPr bwMode="auto">
                                                                        <a:xfrm>
                                                                            <a:off x="0" y="0"/>
                                                                            <a:ext cx="598805" cy="628650"/>
                                                                        </a:xfrm>
                                                                        <a:prstGeom prst="rect">
                                                                            <a:avLst/>
                                                                        </a:prstGeom>
                                                                    </pic:spPr>
                                                                </pic:pic>
                                                            </a:graphicData>
                                                        </a:graphic>
                                                    </wp:inline>
                                                </w:drawing>
                                            </w:r>
                                        </w:p>
                                    </w:tc>
                                    <w:tc>
                                        <w:tcPr>
                                            <w:tcW w:w="2681" w:type="dxa"/>
                                            <w:tcBorders>
                                                <w:top w:val="nil"/>
                                                <w:left w:val="nil"/>
                                                <w:bottom w:val="nil"/>
                                                <w:right w:val="nil"/>
                                            </w:tcBorders>
                                        </w:tcPr>
                                        <w:p>
                                            <w:pPr>
                                                <w:pStyle w:val="Normal"/>
                                                <w:widowControl w:val="false"/>
                                                <w:suppressAutoHyphens w:val="true"/>
                                                <w:spacing w:lineRule="auto" w:line="240" w:before="120" w:after="0"/>
                                                <w:jc w:val="center"/>
                                                <w:rPr>
                                                    <w:rFonts w:ascii="Calibri" w:hAnsi="Calibri" w:cs="Calibri"/>
                                                    <w:sz w:val="22"/>
                                                    <w:szCs w:val="22"/>
                                                    <w:lang w:val="en-US" w:bidi="ru-RU"/>
                                                </w:rPr>
                                            </w:pPr>
                                            <w:r>
                                                <w:rPr></w:rPr>
                                                <w:drawing>
                                                    <wp:inline distT="0" distB="0" distL="0" distR="0">
                                                        <wp:extent cx="647700" cy="490855"/>
                                                        <wp:effectExtent l="0" t="0" r="0" b="0"/>
                                                        <wp:docPr id="6" name="Рисунок 4" descr=""></wp:docPr>
                                                        <wp:cNvGraphicFramePr>
                                                            <a:graphicFrameLocks
                                                                xmlns:a="http://schemas.openxmlformats.org/drawingml/2006/main" noChangeAspect="1"/>
                                                            </wp:cNvGraphicFramePr>
                                                            <a:graphic
                                                                xmlns:a="http://schemas.openxmlformats.org/drawingml/2006/main">
                                                                <a:graphicData uri="http://schemas.openxmlformats.org/drawingml/2006/picture">
                                                                    <pic:pic
                                                                        xmlns:pic="http://schemas.openxmlformats.org/drawingml/2006/picture">
                                                                        <pic:nvPicPr>
                                                                            <pic:cNvPr id="6" name="Рисунок 4" descr=""></pic:cNvPr>
                                                                            <pic:cNvPicPr>
                                                                                <a:picLocks noChangeAspect="1" noChangeArrowheads="1"/>
                                                                            </pic:cNvPicPr>
                                                                        </pic:nvPicPr>
                                                                        <pic:blipFill>
                                                                            <a:blip r:embed="rId7"></a:blip>
                                                                            <a:stretch>
                                                                                <a:fillRect/>
                                                                            </a:stretch>
                                                                        </pic:blipFill>
                                                                        <pic:spPr bwMode="auto">
                                                                            <a:xfrm>
                                                                                <a:off x="0" y="0"/>
                                                                                <a:ext cx="647700" cy="490855"/>
                                                                            </a:xfrm>
                                                                            <a:prstGeom prst="rect">
                                                                                <a:avLst/>
                                                                            </a:prstGeom>
                                                                        </pic:spPr>
                                                                    </pic:pic>
                                                                </a:graphicData>
                                                            </a:graphic>
                                                        </wp:inline>
                                                    </w:drawing>
                                                </w:r>
                                            </w:p>
                                        </w:tc>
                                    </w:tr>
                                    <w:tr>
                                        <w:trPr></w:trPr>
                                        <w:tc>
                                            <w:tcPr>
                                                <w:tcW w:w="2410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质量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458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保障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34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实惠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81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val="en-US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en-US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速度和便利</w:t>
                                                </w:r>
                                            </w:p>
                                        </w:tc>
                                    </w:tr>
                                    <w:tr>
                                        <w:trPr></w:trPr>
                                        <w:tc>
                                            <w:tcPr>
                                                <w:tcW w:w="2410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翻译仅由母语人士完成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我们的译员均毕业于中国和俄罗斯的顶尖高校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我们根据主题和领域，精准匹配专业译员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支持处理多种中文地方方言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458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译员均持有翻译资格证书和相关学历文凭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自2014年起专注于中文翻译工作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获得大量客户好评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与大型政府机构建立合作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34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由母语人士提供高质量翻译，价格合理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截取部分译文，免费试译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我们的服务遍布俄罗斯50座城市和中国45座城市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为长期合作客户提供专属优惠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81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中文翻译日均完成250页以上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15分钟内快速匹配译员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市中心可办理文件公证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办公室在沈阳市和莫斯科市</w:t>
                                                </w:r>
                                            </w:p>
                                        </w:tc>
                                    </w:tr>
                                </w:tbl>
                                <w:p>
                                    <w:pPr>
                                        <w:pStyle w:val="Normal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pPr>
                                    <w:r>
                                        <w:rPr>
                                            <w:rFonts w:cs="Calibri" w:ascii="Calibri" w:hAnsi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r>
                                </w:p>
                                <w:p>
                                    <w:pPr>
                                        <w:pStyle w:val="Normal"/>
                                        <w:spacing w:before="0" w:after="160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pPr>
                                    <w:r>
                                        <w:rPr></w:rPr>
                                    </w:r>
                                </w:p>
                                <w:sectPr>
                                    <w:headerReference w:type="first" r:id="rId8"/>
                                    <w:footerReference w:type="first" r:id="rId9"/>
                                    <w:type w:val="nextPage"/>
                                    <w:pgSz w:w="11906" w:h="16838"/>
                                    <w:pgMar w:left="851" w:right="851" w:gutter="0" w:header="568" w:top="1276" w:footer="234" w:bottom="709"/>
                                    <w:pgNumType w:fmt="decimal"/>
                                    <w:formProt w:val="false"/>
                                    <w:titlePg/>
                                    <w:textDirection w:val="lrTb"/>
                                    <w:docGrid w:type="default" w:linePitch="360" w:charSpace="0"/>
                                </w:sectPr>
                            </w:body>
                        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