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media/image5.png" ContentType="image/png"/>
  <Override PartName="/word/media/image6.png" ContentType="image/png"/>
  <Override PartName="/word/media/image7.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35"/>
        <w:gridCol w:w="6659"/>
      </w:tblGrid>
      <w:tr>
        <w:trPr/>
        <w:tc>
          <w:tcPr>
            <w:tcW w:w="3535" w:type="dxa"/>
            <w:tcBorders>
              <w:top w:val="single" w:sz="24" w:space="0" w:color="4C94D8"/>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Aptos" w:hAnsi="Aptos" w:eastAsia="等线" w:cs=""/>
                <w:kern w:val="2"/>
                <w:sz w:val="24"/>
                <w:szCs w:val="24"/>
                <w:lang w:val="ru-RU" w:eastAsia="zh-CN" w:bidi="ar-SA"/>
              </w:rPr>
            </w:pPr>
            <w:r>
              <w:rPr/>
              <w:drawing>
                <wp:inline distT="0" distB="0" distL="0" distR="0">
                  <wp:extent cx="1609090" cy="1828800"/>
                  <wp:effectExtent l="0" t="0" r="0" b="0"/>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0" t="5803" r="0" b="5803"/>
                          <a:stretch>
                            <a:fillRect/>
                          </a:stretch>
                        </pic:blipFill>
                        <pic:spPr bwMode="auto">
                          <a:xfrm>
                            <a:off x="0" y="0"/>
                            <a:ext cx="1609090" cy="1828800"/>
                          </a:xfrm>
                          <a:prstGeom prst="rect">
                            <a:avLst/>
                          </a:prstGeom>
                        </pic:spPr>
                      </pic:pic>
                    </a:graphicData>
                  </a:graphic>
                </wp:inline>
              </w:drawing>
            </w:r>
          </w:p>
        </w:tc>
        <w:tc>
          <w:tcPr>
            <w:tcW w:w="6659" w:type="dxa"/>
            <w:vMerge w:val="restart"/>
            <w:tcBorders>
              <w:top w:val="single" w:sz="24" w:space="0" w:color="4C94D8"/>
              <w:left w:val="single" w:sz="4" w:space="0" w:color="FFFFFF"/>
              <w:bottom w:val="single" w:sz="4" w:space="0" w:color="FFFFFF"/>
              <w:right w:val="single" w:sz="4" w:space="0" w:color="FFFFFF"/>
            </w:tcBorders>
          </w:tcPr>
          <w:p>
            <w:pPr>
              <w:pStyle w:val="2"/>
              <w:widowControl w:val="false"/>
              <w:suppressAutoHyphens w:val="true"/>
              <w:spacing w:lineRule="auto" w:line="240" w:before="160" w:after="80"/>
              <w:jc w:val="right"/>
              <w:rPr>
                <w:rFonts w:ascii="Calibri" w:hAnsi="Calibri" w:cs="Calibri"/>
                <w:b/>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sz w:val="36"/>
                <w:szCs w:val="36"/>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r>
          </w:p>
          <w:p>
            <w:pPr>
              <w:pStyle w:val="Normal"/>
              <w:widowControl w:val="false"/>
              <w:suppressAutoHyphens w:val="true"/>
              <w:spacing w:lineRule="auto" w:line="240"/>
              <w:jc w:val="right"/>
              <w:rPr>
                <w:rFonts w:ascii="Calibri" w:hAnsi="Calibri" w:cs="Calibri"/>
                <w:b/>
                <w:b/>
                <w:bCs/>
                <w:color w:val="0E2841" w:themeColor="text2"/>
                <w:sz w:val="36"/>
                <w:szCs w:val="36"/>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阿纳斯塔西娅•阿尔费罗娃</w:t>
            </w:r>
          </w:p>
          <w:p>
            <w:pPr>
              <w:pStyle w:val="Normal"/>
              <w:rPr>
                <w:rFonts w:ascii="Calibri" w:hAnsi="Calibri" w:cs="Calibri"/>
                <w:sz w:val="22"/>
                <w:szCs w:val="22"/>
                <w:lang w:bidi="ru-RU"/>
              </w:rPr>
            </w:pPr>
            <w:r>
              <w:rPr>
                <w:rFonts w:cs="Calibri" w:ascii="Calibri" w:hAnsi="Calibri"/>
                <w:sz w:val="22"/>
                <w:szCs w:val="22"/>
                <w:lang w:bidi="ru-RU"/>
              </w:rPr>
              <w:t xml:space="preserve">您好！我叫阿纳斯塔西娅•阿尔费罗娃。我可以为您提供专业的汉语翻译服务。我在符拉迪沃斯托克和滨海边疆区工作和生活，有5年多的汉语翻译经验，曾在中国工作和生活4年，非常了解中国文化和中国人的思维方式。</w:t>
            </w:r>
          </w:p>
          <w:p>
            <w:pPr>
              <w:pStyle w:val="Normal"/>
              <w:rPr>
                <w:rFonts w:ascii="Calibri" w:hAnsi="Calibri" w:cs="Calibri"/>
                <w:sz w:val="22"/>
                <w:szCs w:val="22"/>
                <w:lang w:bidi="ru-RU"/>
              </w:rPr>
            </w:pPr>
            <w:r>
              <w:rPr>
                <w:rFonts w:cs="Calibri" w:ascii="Calibri" w:hAnsi="Calibri"/>
                <w:sz w:val="22"/>
                <w:szCs w:val="22"/>
                <w:lang w:bidi="ru-RU"/>
              </w:rPr>
              <w:t xml:space="preserve">我曾在俄罗斯驻中国贸易代表处工作，具有独特的实践经验。我有两个高等学历，一个是中国的“国际贸易”专业，另一个是俄罗斯的“中国区域研究”专业。</w:t>
            </w:r>
          </w:p>
          <w:p>
            <w:pPr>
              <w:pStyle w:val="Normal"/>
              <w:rPr>
                <w:rFonts w:ascii="Calibri" w:hAnsi="Calibri" w:cs="Calibri"/>
                <w:sz w:val="22"/>
                <w:szCs w:val="22"/>
                <w:lang w:bidi="ru-RU"/>
              </w:rPr>
            </w:pPr>
            <w:r>
              <w:rPr>
                <w:rFonts w:cs="Calibri" w:ascii="Calibri" w:hAnsi="Calibri"/>
                <w:sz w:val="22"/>
                <w:szCs w:val="22"/>
                <w:lang w:bidi="ru-RU"/>
              </w:rPr>
              <w:t xml:space="preserve">我非常乐意协助您解决在中国开展业务的任何相关问题，并提供汉俄、英俄、俄汉、俄英的口笔译服务。</w:t>
            </w:r>
          </w:p>
          <w:p>
            <w:pPr>
              <w:pStyle w:val="Normal"/>
              <w:rPr>
                <w:rFonts w:ascii="Calibri" w:hAnsi="Calibri" w:cs="Calibri"/>
                <w:sz w:val="22"/>
                <w:szCs w:val="22"/>
                <w:lang w:bidi="ru-RU"/>
              </w:rPr>
            </w:pPr>
            <w:r>
              <w:rPr>
                <w:rFonts w:cs="Calibri" w:ascii="Calibri" w:hAnsi="Calibri"/>
                <w:sz w:val="22"/>
                <w:szCs w:val="22"/>
                <w:lang w:bidi="ru-RU"/>
              </w:rPr>
              <w:t xml:space="preserve">阿纳斯塔西娅，您在符拉迪沃斯托克的翻译。</w:t>
            </w:r>
          </w:p>
        </w:tc>
      </w:tr>
      <w:tr>
        <w:trPr/>
        <w:tc>
          <w:tcPr>
            <w:tcW w:w="3535" w:type="dxa"/>
            <w:tcBorders>
              <w:top w:val="single" w:sz="4" w:space="0" w:color="FFFFFF"/>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right="283" w:hanging="0"/>
              <w:jc w:val="left"/>
              <w:rPr>
                <w:rFonts w:ascii="Calibri" w:hAnsi="Calibri" w:cs="Calibri"/>
                <w:sz w:val="22"/>
                <w:szCs w:val="22"/>
              </w:rPr>
            </w:pPr>
            <w:r>
              <w:rPr>
                <w:rFonts w:eastAsia="等线" w:cs="Calibri" w:ascii="Calibri" w:hAnsi="Calibri"/>
                <w:color w:val="7F7F7F" w:themeColor="text1" w:themeTint="80"/>
                <w:kern w:val="2"/>
                <w:sz w:val="22"/>
                <w:szCs w:val="22"/>
                <w:lang w:val="ru-RU" w:eastAsia="zh-CN" w:bidi="ar-SA"/>
              </w:rPr>
              <w:t>翻译员</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156082" w:themeColor="accent1"/>
                <w:sz w:val="28"/>
                <w:szCs w:val="28"/>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语言</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汉语</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俄语</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4" w:space="0" w:color="FFFFFF"/>
              <w:right w:val="single" w:sz="4" w:space="0" w:color="FFFFFF"/>
            </w:tcBorders>
          </w:tcPr>
          <w:p>
            <w:pPr>
              <w:pStyle w:val="1"/>
              <w:widowControl w:val="false"/>
              <w:suppressAutoHyphens w:val="true"/>
              <w:spacing w:lineRule="auto" w:line="240" w:before="0" w:after="80"/>
              <w:jc w:val="left"/>
              <w:rPr>
                <w:rFonts w:ascii="Calibri" w:hAnsi="Calibri" w:cs="Calibri"/>
                <w:b/>
                <w:b/>
                <w:bCs/>
                <w:color w:val="0E2841" w:themeColor="text2"/>
                <w:sz w:val="28"/>
                <w:szCs w:val="28"/>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sz w:val="28"/>
                <w:szCs w:val="28"/>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转移类型</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笔译</w:t>
            </w:r>
          </w:p>
          <w:p>
            <w:pPr>
              <w:pStyle w:val="Style18"/>
              <w:widowControl w:val="false"/>
              <w:numPr>
                <w:ilvl w:val="0"/>
                <w:numId w:val="1"/>
              </w:numPr>
              <w:suppressAutoHyphens w:val="true"/>
              <w:spacing w:lineRule="auto" w:line="240" w:before="0" w:after="0"/>
              <w:ind w:left="567" w:hanging="360"/>
              <w:jc w:val="left"/>
              <w:rPr>
                <w:rFonts w:ascii="Calibri" w:hAnsi="Calibri" w:cs="Calibri"/>
                <w:lang w:bidi="ru-RU"/>
              </w:rPr>
            </w:pPr>
            <w:r>
              <w:rPr>
                <w:rFonts w:eastAsia="等线" w:cs="Calibri" w:ascii="Calibri" w:hAnsi="Calibri"/>
                <w:szCs w:val="24"/>
                <w:lang w:val="ru-RU" w:bidi="ru-RU"/>
              </w:rPr>
              <w:t>交替翻译</w:t>
            </w:r>
          </w:p>
        </w:tc>
        <w:tc>
          <w:tcPr>
            <w:tcW w:w="6659" w:type="dxa"/>
            <w:vMerge w:val="continue"/>
            <w:tcBorders>
              <w:left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r>
        <w:trPr/>
        <w:tc>
          <w:tcPr>
            <w:tcW w:w="3535" w:type="dxa"/>
            <w:tcBorders>
              <w:top w:val="single" w:sz="4" w:space="0" w:color="FFFFFF"/>
              <w:left w:val="single" w:sz="4" w:space="0" w:color="FFFFFF"/>
              <w:bottom w:val="single" w:sz="24" w:space="0" w:color="4C94D8"/>
              <w:right w:val="single" w:sz="4" w:space="0" w:color="FFFFFF"/>
            </w:tcBorders>
          </w:tcPr>
          <w:p>
            <w:pPr>
              <w:pStyle w:val="2"/>
              <w:widowControl w:val="false"/>
              <w:suppressAutoHyphens w:val="true"/>
              <w:spacing w:lineRule="auto" w:line="240" w:before="160" w:after="80"/>
              <w:jc w:val="left"/>
              <w:rPr>
                <w:rFonts w:ascii="Calibri" w:hAnsi="Calibri" w:cs="Calibri"/>
                <w:b/>
                <w:b/>
                <w:bCs/>
                <w:color w:val="0E2841" w:themeColor="text2"/>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cs="Calibri" w:ascii="Calibri" w:hAnsi="Calibri"/>
                <w:b/>
                <w:bCs/>
                <w:color w:val="0E2841" w:themeColor="text2"/>
                <w:kern w:val="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题目</w:t>
            </w:r>
          </w:p>
          <w:p>
            <w:pPr>
              <w:pStyle w:val="Normal"/>
              <w:widowControl w:val="false"/>
              <w:suppressAutoHyphens w:val="true"/>
              <w:spacing w:lineRule="auto" w:line="240" w:before="120" w:after="120"/>
              <w:ind w:right="283" w:hanging="0"/>
              <w:jc w:val="left"/>
              <w:rPr>
                <w:rFonts w:ascii="Calibri Light" w:hAnsi="Calibri Light" w:cs="Calibri Light"/>
              </w:rPr>
            </w:pPr>
            <w:r>
              <w:rPr>
                <w:rFonts w:eastAsia="等线" w:cs="Calibri Light" w:ascii="Calibri Light" w:hAnsi="Calibri Light"/>
                <w:kern w:val="2"/>
                <w:sz w:val="22"/>
                <w:szCs w:val="22"/>
                <w:lang w:val="en-US" w:eastAsia="zh-CN" w:bidi="ar-SA"/>
              </w:rPr>
              <w:t/>
            </w:r>
          </w:p>
        </w:tc>
        <w:tc>
          <w:tcPr>
            <w:tcW w:w="6659" w:type="dxa"/>
            <w:vMerge w:val="continue"/>
            <w:tcBorders>
              <w:left w:val="single" w:sz="4" w:space="0" w:color="FFFFFF"/>
              <w:bottom w:val="single" w:sz="4" w:space="0" w:color="FFFFFF"/>
              <w:right w:val="single" w:sz="4" w:space="0" w:color="FFFFFF"/>
            </w:tcBorders>
          </w:tcPr>
          <w:p>
            <w:pPr>
              <w:pStyle w:val="Normal"/>
              <w:widowControl w:val="false"/>
              <w:suppressAutoHyphens w:val="true"/>
              <w:spacing w:lineRule="auto" w:line="240" w:before="120" w:after="120"/>
              <w:ind w:left="283" w:right="283" w:hanging="0"/>
              <w:jc w:val="left"/>
              <w:rPr>
                <w:rFonts w:ascii="Aptos" w:hAnsi="Aptos" w:eastAsia="等线" w:cs=""/>
                <w:kern w:val="2"/>
                <w:sz w:val="24"/>
                <w:szCs w:val="24"/>
                <w:lang w:val="ru-RU" w:eastAsia="zh-CN" w:bidi="ar-SA"/>
              </w:rPr>
            </w:pPr>
            <w:r>
              <w:rPr>
                <w:rFonts w:eastAsia="等线" w:cs=""/>
                <w:kern w:val="2"/>
                <w:sz w:val="24"/>
                <w:szCs w:val="24"/>
                <w:lang w:val="ru-RU" w:eastAsia="zh-CN" w:bidi="ar-SA"/>
              </w:rPr>
            </w:r>
          </w:p>
        </w:tc>
      </w:tr>
    </w:tbl>
    <w:p>
      <w:pPr>
        <w:pStyle w:val="Normal"/>
        <w:rPr/>
      </w:pPr>
      <w:r>
        <w:rPr/>
      </w:r>
    </w:p>
    <w:p>
      <w:pPr>
        <w:pStyle w:val="Normal"/>
        <w:rPr/>
      </w:pPr>
      <w:r>
        <w:rPr/>
      </w:r>
      <w:r>
        <w:br w:type="page"/>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4C94D8"/>
              <w:right w:val="single" w:sz="24" w:space="0" w:color="FFFFFF"/>
            </w:tcBorders>
          </w:tcPr>
          <w:p>
            <w:pPr>
              <w:pStyle w:val="Normal"/>
              <w:pageBreakBefore/>
              <w:widowControl w:val="false"/>
              <w:suppressAutoHyphens w:val="true"/>
              <w:spacing w:lineRule="auto" w:line="240" w:before="0" w:after="120"/>
              <w:jc w:val="left"/>
              <w:rPr>
                <w:rFonts w:ascii="Calibri" w:hAnsi="Calibri" w:cs="Calibri"/>
                <w:b/>
                <w:b/>
                <w:bCs/>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工作经验</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rPr>
          <w:i/>
          <w:i/>
          <w:iCs/>
          <w:sz w:val="22"/>
          <w:szCs w:val="22"/>
        </w:rPr>
      </w:pPr>
      <w:r>
        <w:rPr>
          <w:rFonts w:cs="Calibri" w:ascii="Calibri" w:hAnsi="Calibri"/>
          <w:b/>
          <w:bCs/>
          <w:sz w:val="28"/>
          <w:szCs w:val="28"/>
          <w:lang w:bidi="ru-RU"/>
        </w:rPr>
        <w:t>亮语翻译公司</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2015 年 - 至今</w:t>
        <w:br/>
      </w:r>
      <w:r>
        <w:rPr>
          <w:i/>
          <w:iCs/>
          <w:sz w:val="22"/>
          <w:szCs w:val="22"/>
        </w:rPr>
        <w:t>汉语翻译</w:t>
      </w:r>
    </w:p>
    <w:p>
      <w:pPr>
        <w:pStyle w:val="Normal"/>
        <w:rPr>
          <w:rFonts w:ascii="Calibri" w:hAnsi="Calibri" w:cs="Calibri"/>
          <w:sz w:val="22"/>
          <w:szCs w:val="22"/>
          <w:lang w:bidi="ru-RU"/>
        </w:rPr>
      </w:pPr>
      <w:r>
        <w:rPr>
          <w:rFonts w:cs="Calibri" w:ascii="Calibri" w:hAnsi="Calibri"/>
          <w:sz w:val="22"/>
          <w:szCs w:val="22"/>
          <w:lang w:bidi="ru-RU"/>
        </w:rPr>
        <w:t xml:space="preserve">在符拉迪沃斯托克市负责口译和笔译工作。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“TechnoAsia”有限责任公司，符拉迪沃斯托克市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至今</w:t>
        <w:br/>
      </w:r>
      <w:r>
        <w:rPr>
          <w:i/>
          <w:iCs/>
          <w:sz w:val="22"/>
          <w:szCs w:val="22"/>
        </w:rPr>
        <w:t>外联经理、汉语翻译</w:t>
      </w:r>
    </w:p>
    <w:p>
      <w:pPr>
        <w:pStyle w:val="Normal"/>
        <w:rPr>
          <w:rFonts w:ascii="Calibri" w:hAnsi="Calibri" w:cs="Calibri"/>
          <w:sz w:val="22"/>
          <w:szCs w:val="22"/>
          <w:lang w:bidi="ru-RU"/>
        </w:rPr>
      </w:pPr>
      <w:r>
        <w:rPr>
          <w:rFonts w:cs="Calibri" w:ascii="Calibri" w:hAnsi="Calibri"/>
          <w:sz w:val="22"/>
          <w:szCs w:val="22"/>
          <w:lang w:bidi="ru-RU"/>
        </w:rPr>
        <w:t xml:space="preserve">寻求产品和供应商；处理合同流程；按指定参数、质量、数量采购商品。</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InternationalBusinessSupportCentre (IBSC)，北京市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2014 年 - 2014 年 </w:t>
        <w:br/>
      </w:r>
      <w:r>
        <w:rPr>
          <w:i/>
          <w:iCs/>
          <w:sz w:val="22"/>
          <w:szCs w:val="22"/>
        </w:rPr>
        <w:t>外联经理，翻译</w:t>
      </w:r>
    </w:p>
    <w:p>
      <w:pPr>
        <w:pStyle w:val="Normal"/>
        <w:rPr>
          <w:rFonts w:ascii="Calibri" w:hAnsi="Calibri" w:cs="Calibri"/>
          <w:sz w:val="22"/>
          <w:szCs w:val="22"/>
          <w:lang w:bidi="ru-RU"/>
        </w:rPr>
      </w:pPr>
      <w:r>
        <w:rPr>
          <w:rFonts w:cs="Calibri" w:ascii="Calibri" w:hAnsi="Calibri"/>
          <w:sz w:val="22"/>
          <w:szCs w:val="22"/>
          <w:lang w:bidi="ru-RU"/>
        </w:rPr>
        <w:t xml:space="preserve">翻译医疗设备技术文件（中英俄互译）；组织外贸工作。</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Innovation global supply chain management Ltd</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2013 年 - 2014 年 </w:t>
        <w:br/>
      </w:r>
      <w:r>
        <w:rPr>
          <w:i/>
          <w:iCs/>
          <w:sz w:val="22"/>
          <w:szCs w:val="22"/>
        </w:rPr>
        <w:t>外联经理，翻译</w:t>
      </w:r>
    </w:p>
    <w:p>
      <w:pPr>
        <w:pStyle w:val="Normal"/>
        <w:rPr>
          <w:rFonts w:ascii="Calibri" w:hAnsi="Calibri" w:cs="Calibri"/>
          <w:sz w:val="22"/>
          <w:szCs w:val="22"/>
          <w:lang w:bidi="ru-RU"/>
        </w:rPr>
      </w:pPr>
      <w:r>
        <w:rPr>
          <w:rFonts w:cs="Calibri" w:ascii="Calibri" w:hAnsi="Calibri"/>
          <w:sz w:val="22"/>
          <w:szCs w:val="22"/>
          <w:lang w:bidi="ru-RU"/>
        </w:rPr>
        <w:t xml:space="preserve">电子商务市场营销分析；发展客户群；汉译俄。</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俄罗斯驻中国贸易代表处</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- 2013 年 </w:t>
        <w:br/>
      </w:r>
      <w:r>
        <w:rPr>
          <w:i/>
          <w:iCs/>
          <w:sz w:val="22"/>
          <w:szCs w:val="22"/>
        </w:rPr>
        <w:t>实习人员</w:t>
      </w:r>
    </w:p>
    <w:p>
      <w:pPr>
        <w:pStyle w:val="Normal"/>
        <w:rPr>
          <w:rFonts w:ascii="Calibri" w:hAnsi="Calibri" w:cs="Calibri"/>
          <w:sz w:val="22"/>
          <w:szCs w:val="22"/>
          <w:lang w:bidi="ru-RU"/>
        </w:rPr>
      </w:pPr>
      <w:r>
        <w:rPr>
          <w:rFonts w:cs="Calibri" w:ascii="Calibri" w:hAnsi="Calibri"/>
          <w:sz w:val="22"/>
          <w:szCs w:val="22"/>
          <w:lang w:bidi="ru-RU"/>
        </w:rPr>
        <w:t xml:space="preserve">金融经济和贸易领域文件和文章的汉英翻译，参与筹备代表处专题信息总结材料。</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“Soko”国际公司，北京市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2012 年 - 2013 年 </w:t>
        <w:br/>
      </w:r>
      <w:r>
        <w:rPr>
          <w:i/>
          <w:iCs/>
          <w:sz w:val="22"/>
          <w:szCs w:val="22"/>
        </w:rPr>
        <w:t>汉语外联经理</w:t>
      </w:r>
    </w:p>
    <w:p>
      <w:pPr>
        <w:pStyle w:val="Normal"/>
        <w:rPr>
          <w:rFonts w:ascii="Calibri" w:hAnsi="Calibri" w:cs="Calibri"/>
          <w:sz w:val="22"/>
          <w:szCs w:val="22"/>
          <w:lang w:bidi="ru-RU"/>
        </w:rPr>
      </w:pPr>
      <w:r>
        <w:rPr>
          <w:rFonts w:cs="Calibri" w:ascii="Calibri" w:hAnsi="Calibri"/>
          <w:sz w:val="22"/>
          <w:szCs w:val="22"/>
          <w:lang w:bidi="ru-RU"/>
        </w:rPr>
        <w:t xml:space="preserve">设计和发展公司对外经济事务新导向，汉语、英语口笔译，外经济事务文件运转。</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“远东资源”开放股份公司，符拉迪沃斯托克市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2011 年 - 2011 年 </w:t>
        <w:br/>
      </w:r>
      <w:r>
        <w:rPr>
          <w:i/>
          <w:iCs/>
          <w:sz w:val="22"/>
          <w:szCs w:val="22"/>
        </w:rPr>
        <w:t>秘书，汉语翻译</w:t>
      </w:r>
    </w:p>
    <w:p>
      <w:pPr>
        <w:pStyle w:val="Normal"/>
        <w:rPr>
          <w:rFonts w:ascii="Calibri" w:hAnsi="Calibri" w:cs="Calibri"/>
          <w:sz w:val="22"/>
          <w:szCs w:val="22"/>
          <w:lang w:bidi="ru-RU"/>
        </w:rPr>
      </w:pPr>
      <w:r>
        <w:rPr>
          <w:rFonts w:cs="Calibri" w:ascii="Calibri" w:hAnsi="Calibri"/>
          <w:sz w:val="22"/>
          <w:szCs w:val="22"/>
          <w:lang w:bidi="ru-RU"/>
        </w:rPr>
        <w:t xml:space="preserve">负责翻译往来信函，口译和笔译各种英文和汉语文章。</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符拉迪沃斯托克国立经济服务大学教育类外语文件鉴定中心，符拉迪沃斯托克市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2010 年 - 2011 年 </w:t>
        <w:br/>
      </w:r>
      <w:r>
        <w:rPr>
          <w:i/>
          <w:iCs/>
          <w:sz w:val="22"/>
          <w:szCs w:val="22"/>
        </w:rPr>
        <w:t>经理，懂汉语专家</w:t>
      </w:r>
    </w:p>
    <w:p>
      <w:pPr>
        <w:pStyle w:val="Normal"/>
        <w:rPr>
          <w:rFonts w:ascii="Calibri" w:hAnsi="Calibri" w:cs="Calibri"/>
          <w:sz w:val="22"/>
          <w:szCs w:val="22"/>
          <w:lang w:bidi="ru-RU"/>
        </w:rPr>
      </w:pPr>
      <w:r>
        <w:rPr>
          <w:rFonts w:cs="Calibri" w:ascii="Calibri" w:hAnsi="Calibri"/>
          <w:sz w:val="22"/>
          <w:szCs w:val="22"/>
          <w:lang w:bidi="ru-RU"/>
        </w:rPr>
        <w:t xml:space="preserve">对国际教育文件进行检查、鉴定、评估，使用文件受到学术认可。</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符拉迪沃斯托克国立经济服务大学国际关系管理处，符拉迪沃斯托克市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2007 年 - 2009 年 </w:t>
        <w:br/>
      </w:r>
      <w:r>
        <w:rPr>
          <w:i/>
          <w:iCs/>
          <w:sz w:val="22"/>
          <w:szCs w:val="22"/>
        </w:rPr>
        <w:t>翻译</w:t>
      </w:r>
    </w:p>
    <w:p>
      <w:pPr>
        <w:pStyle w:val="Normal"/>
        <w:rPr>
          <w:rFonts w:ascii="Calibri" w:hAnsi="Calibri" w:cs="Calibri"/>
          <w:sz w:val="22"/>
          <w:szCs w:val="22"/>
          <w:lang w:bidi="ru-RU"/>
        </w:rPr>
      </w:pPr>
      <w:r>
        <w:rPr>
          <w:rFonts w:cs="Calibri" w:ascii="Calibri" w:hAnsi="Calibri"/>
          <w:sz w:val="22"/>
          <w:szCs w:val="22"/>
          <w:lang w:bidi="ru-RU"/>
        </w:rPr>
        <w:t xml:space="preserve">为符拉迪沃斯托克国立经济服务大学校长和国外代表团提供双边交替传译。</w:t>
      </w:r>
    </w:p>
    <w:p>
      <w:pPr>
        <w:pStyle w:val="Normal"/>
        <w:rPr>
          <w:i/>
          <w:i/>
          <w:iCs/>
          <w:sz w:val="22"/>
          <w:szCs w:val="22"/>
        </w:rPr>
      </w:pPr>
      <w:r>
        <w:rPr>
          <w:i/>
          <w:iCs/>
          <w:sz w:val="22"/>
          <w:szCs w:val="22"/>
        </w:rPr>
      </w:r>
    </w:p>
    <w:p>
      <w:pPr>
        <w:pStyle w:val="Normal"/>
        <w:rPr>
          <w:i/>
          <w:i/>
          <w:iCs/>
          <w:sz w:val="22"/>
          <w:szCs w:val="22"/>
        </w:rPr>
      </w:pPr>
      <w:r>
        <w:rPr>
          <w:rFonts w:cs="Calibri" w:ascii="Calibri" w:hAnsi="Calibri"/>
          <w:b/>
          <w:bCs/>
          <w:sz w:val="28"/>
          <w:szCs w:val="28"/>
          <w:lang w:bidi="ru-RU"/>
        </w:rPr>
        <w:t>“海洋”全俄儿童中心，符拉迪沃斯托克市。</w:t>
      </w:r>
      <w:r>
        <w:rPr>
          <w:rFonts w:cs="Calibri Light" w:ascii="Calibri Light" w:hAnsi="Calibri Light"/>
          <w:b/>
          <w:bCs/>
          <w:sz w:val="28"/>
          <w:szCs w:val="28"/>
          <w:lang w:bidi="ru-RU"/>
        </w:rPr>
        <w:br/>
      </w:r>
      <w:r>
        <w:rPr>
          <w:rFonts w:cs="Calibri Light" w:ascii="Calibri Light" w:hAnsi="Calibri Light"/>
          <w:color w:val="747474" w:themeColor="background2" w:themeShade="80"/>
          <w:sz w:val="22"/>
          <w:szCs w:val="22"/>
        </w:rPr>
        <w:t>2009 年 - 2009 年 </w:t>
        <w:br/>
      </w:r>
      <w:r>
        <w:rPr>
          <w:i/>
          <w:iCs/>
          <w:sz w:val="22"/>
          <w:szCs w:val="22"/>
        </w:rPr>
        <w:t>翻译</w:t>
      </w:r>
    </w:p>
    <w:p>
      <w:pPr>
        <w:pStyle w:val="Normal"/>
        <w:rPr>
          <w:rFonts w:ascii="Calibri" w:hAnsi="Calibri" w:cs="Calibri"/>
          <w:sz w:val="22"/>
          <w:szCs w:val="22"/>
          <w:lang w:bidi="ru-RU"/>
        </w:rPr>
      </w:pPr>
      <w:r>
        <w:rPr>
          <w:rFonts w:cs="Calibri" w:ascii="Calibri" w:hAnsi="Calibri"/>
          <w:sz w:val="22"/>
          <w:szCs w:val="22"/>
          <w:lang w:bidi="ru-RU"/>
        </w:rPr>
        <w:t xml:space="preserve">为俄罗斯教育部文化交流方案提供口译和笔译服务。</w:t>
      </w:r>
    </w:p>
    <w:p>
      <w:pPr>
        <w:pStyle w:val="Normal"/>
        <w:rPr>
          <w:i/>
          <w:i/>
          <w:iCs/>
          <w:sz w:val="22"/>
          <w:szCs w:val="22"/>
        </w:rPr>
      </w:pPr>
      <w:r>
        <w:rPr>
          <w:i/>
          <w:iCs/>
          <w:sz w:val="22"/>
          <w:szCs w:val="22"/>
        </w:rPr>
      </w:r>
    </w:p>
    <w:tbl>
      <w:tblPr>
        <w:tblStyle w:val="ac"/>
        <w:tblW w:w="1014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44"/>
      </w:tblGrid>
      <w:tr>
        <w:trPr/>
        <w:tc>
          <w:tcPr>
            <w:tcW w:w="10144" w:type="dxa"/>
            <w:tcBorders>
              <w:top w:val="single" w:sz="24" w:space="0" w:color="FFFFFF"/>
              <w:left w:val="single" w:sz="24" w:space="0" w:color="FFFFFF"/>
              <w:bottom w:val="single" w:sz="24" w:space="0" w:color="156082"/>
              <w:right w:val="single" w:sz="24" w:space="0" w:color="FFFFFF"/>
            </w:tcBorders>
          </w:tcPr>
          <w:p>
            <w:pPr>
              <w:pStyle w:val="Normal"/>
              <w:widowControl w:val="false"/>
              <w:suppressAutoHyphens w:val="true"/>
              <w:spacing w:lineRule="auto" w:line="240" w:before="0" w:after="120"/>
              <w:jc w:val="left"/>
              <w:rPr>
                <w:rFonts w:ascii="Calibri" w:hAnsi="Calibri" w:cs="Calibri"/>
                <w:sz w:val="22"/>
                <w:szCs w:val="22"/>
                <w:lang w:bidi="ru-RU"/>
              </w:rPr>
            </w:pPr>
            <w:r>
              <w:rPr>
                <w:rFonts w:eastAsia="等线" w:cs="Calibri" w:ascii="Calibri" w:hAnsi="Calibri"/>
                <w:b/>
                <w:bCs/>
                <w:color w:val="0E2841" w:themeColor="text2"/>
                <w:kern w:val="2"/>
                <w:sz w:val="36"/>
                <w:szCs w:val="36"/>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教育</w:t>
            </w:r>
          </w:p>
        </w:tc>
      </w:tr>
    </w:tbl>
    <w:p>
      <w:pPr>
        <w:pStyle w:val="Normal"/>
        <w:rPr>
          <w:rFonts w:ascii="Calibri" w:hAnsi="Calibri" w:cs="Calibri"/>
          <w:color w:val="808080" w:themeColor="background1" w:themeShade="80"/>
          <w:sz w:val="22"/>
          <w:szCs w:val="22"/>
          <w:lang w:bidi="ru-RU"/>
        </w:rPr>
      </w:pPr>
      <w:r>
        <w:rPr>
          <w:rFonts w:cs="Calibri" w:ascii="Calibri" w:hAnsi="Calibri"/>
          <w:color w:val="808080" w:themeColor="background1" w:themeShade="80"/>
          <w:sz w:val="22"/>
          <w:szCs w:val="22"/>
          <w:lang w:bidi="ru-RU"/>
        </w:rPr>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符拉迪沃斯托克国立经济服务大学 (2005 年 – 2011 年)</w:t>
      </w:r>
    </w:p>
    <w:p>
      <w:pPr>
        <w:pStyle w:val="Normal"/>
        <w:rPr>
          <w:rFonts w:ascii="Calibri" w:hAnsi="Calibri" w:cs="Calibri"/>
          <w:sz w:val="22"/>
          <w:szCs w:val="22"/>
          <w:lang w:bidi="ru-RU"/>
        </w:rPr>
      </w:pPr>
      <w:r>
        <w:rPr/>
        <w:t>院系: </w:t>
      </w:r>
      <w:r>
        <w:rPr/>
        <w:t>国际关系和社会科技学院</w:t>
      </w:r>
    </w:p>
    <w:p>
      <w:pPr>
        <w:pStyle w:val="Normal"/>
        <w:rPr>
          <w:rFonts w:ascii="Calibri" w:hAnsi="Calibri" w:cs="Calibri"/>
          <w:sz w:val="22"/>
          <w:szCs w:val="22"/>
          <w:lang w:bidi="ru-RU"/>
        </w:rPr>
      </w:pPr>
      <w:r>
        <w:rPr/>
        <w:t>专业: </w:t>
      </w:r>
      <w:r>
        <w:rPr/>
        <w:t>区域研究–东方学（红本专家毕业证）</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北京科技大学 (2011 年 – 2014 年)</w:t>
      </w:r>
    </w:p>
    <w:p>
      <w:pPr>
        <w:pStyle w:val="Normal"/>
        <w:rPr>
          <w:rFonts w:ascii="Calibri" w:hAnsi="Calibri" w:cs="Calibri"/>
          <w:sz w:val="22"/>
          <w:szCs w:val="22"/>
          <w:lang w:bidi="ru-RU"/>
        </w:rPr>
      </w:pPr>
      <w:r>
        <w:rPr/>
        <w:t>院系: </w:t>
      </w:r>
      <w:r>
        <w:rPr/>
        <w:t>经管学院</w:t>
      </w:r>
    </w:p>
    <w:p>
      <w:pPr>
        <w:pStyle w:val="Normal"/>
        <w:rPr>
          <w:rFonts w:ascii="Calibri" w:hAnsi="Calibri" w:cs="Calibri"/>
          <w:sz w:val="22"/>
          <w:szCs w:val="22"/>
          <w:lang w:bidi="ru-RU"/>
        </w:rPr>
      </w:pPr>
      <w:r>
        <w:rPr/>
        <w:t>专业: </w:t>
      </w:r>
      <w:r>
        <w:rPr/>
        <w:t>国际贸易（硕士）</w:t>
      </w:r>
    </w:p>
    <w:p>
      <w:pPr>
        <w:pStyle w:val="Normal"/>
        <w:rPr>
          <w:rFonts w:ascii="Calibri" w:hAnsi="Calibri" w:cs="Calibri"/>
          <w:color w:themeColor="background1" w:themeShade="80" w:val="808080"/>
          <w:sz w:val="22"/>
          <w:szCs w:val="22"/>
          <w:lang w:bidi="ru-RU"/>
        </w:rPr>
      </w:pPr>
      <w:r>
        <w:rPr>
          <w:rFonts w:cs="Calibri" w:ascii="Calibri" w:hAnsi="Calibri"/>
          <w:color w:themeColor="background1" w:themeShade="80" w:val="808080"/>
          <w:sz w:val="22"/>
          <w:szCs w:val="22"/>
          <w:lang w:bidi="ru-RU"/>
        </w:rPr>
      </w:r>
    </w:p>
    <w:p>
      <w:pPr>
        <w:pStyle w:val="Normal"/>
        <w:rPr>
          <w:rFonts w:ascii="Calibri" w:hAnsi="Calibri" w:cs="Calibri"/>
          <w:sz w:val="22"/>
          <w:szCs w:val="22"/>
          <w:lang w:bidi="ru-RU"/>
        </w:rPr>
      </w:pPr>
      <w:r>
        <w:rPr/>
        <w:t>学院: </w:t>
      </w:r>
      <w:r>
        <w:rPr/>
        <w:t xml:space="preserve">黑龙江大学 (2009 年 – 2010 年)</w:t>
      </w:r>
    </w:p>
    <w:p>
      <w:pPr>
        <w:pStyle w:val="Normal"/>
        <w:rPr>
          <w:rFonts w:ascii="Calibri" w:hAnsi="Calibri" w:cs="Calibri"/>
          <w:sz w:val="22"/>
          <w:szCs w:val="22"/>
          <w:lang w:bidi="ru-RU"/>
        </w:rPr>
      </w:pPr>
      <w:r>
        <w:rPr/>
        <w:t>专业: </w:t>
      </w:r>
      <w:r>
        <w:rPr/>
        <w:t>汉语</w:t>
      </w:r>
    </w:p>
    <w:p>
      <w:pPr>
        <w:pStyle w:val="Normal"/>
        <w:rPr>
          <w:rFonts w:ascii="Calibri" w:hAnsi="Calibri" w:cs="Calibri"/>
          <w:sz w:val="22"/>
          <w:szCs w:val="22"/>
          <w:lang w:bidi="ru-RU"/>
        </w:rPr>
      </w:pPr>
      <w:r>
        <w:rPr>
          <w:rFonts w:cs="Calibri" w:ascii="Calibri" w:hAnsi="Calibri"/>
          <w:sz w:val="22"/>
          <w:szCs w:val="22"/>
          <w:lang w:bidi="ru-RU"/>
        </w:rPr>
      </w:r>
    </w:p>
    <w:p>
      <w:pPr>
        <w:pStyle w:val="Normal"/>
        <w:rPr>
          <w:rFonts w:ascii="Calibri" w:hAnsi="Calibri" w:cs="Calibri"/>
          <w:b/>
          <w:b/>
          <w:bCs/>
          <w:sz w:val="22"/>
          <w:szCs w:val="22"/>
          <w:lang w:bidi="ru-RU"/>
        </w:rPr>
      </w:pPr>
      <w:r>
        <w:rPr>
          <w:rFonts w:cs="Calibri" w:ascii="Calibri" w:hAnsi="Calibri"/>
          <w:b/>
          <w:bCs/>
          <w:sz w:val="22"/>
          <w:szCs w:val="22"/>
          <w:lang w:bidi="ru-RU"/>
        </w:rPr>
      </w:r>
    </w:p>
    <w:p>
      <w:pPr>
        <w:pStyle w:val="Normal"/>
        <w:rPr>
          <w:rFonts w:ascii="Calibri" w:hAnsi="Calibri" w:cs="Calibri"/>
          <w:sz w:val="22"/>
          <w:szCs w:val="22"/>
          <w:lang w:bidi="ru-RU"/>
        </w:rPr>
      </w:pPr>
      <w:r>
        <w:rPr>
          <w:rFonts w:cs="Calibri" w:ascii="Calibri" w:hAnsi="Calibri"/>
          <w:sz w:val="22"/>
          <w:szCs w:val="22"/>
          <w:lang w:bidi="ru-RU"/>
        </w:rPr>
      </w:r>
    </w:p>
    <w:tbl>
      <w:tblPr>
        <w:tblStyle w:val="ac"/>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195"/>
      </w:tblGrid>
      <w:tr>
        <w:trPr/>
        <w:tc>
          <w:tcPr>
            <w:tcW w:w="10195" w:type="dxa"/>
            <w:tcBorders>
              <w:top w:val="nil"/>
              <w:left w:val="nil"/>
              <w:bottom w:val="single" w:sz="24" w:space="0" w:color="156082"/>
              <w:right w:val="nil"/>
            </w:tcBorders>
          </w:tcPr>
          <w:p>
            <w:pPr>
              <w:pStyle w:val="Normal"/>
              <w:widowControl w:val="false"/>
              <w:suppressAutoHyphens w:val="true"/>
              <w:spacing w:lineRule="auto" w:line="240" w:before="0" w:after="120"/>
              <w:jc w:val="center"/>
              <w:rPr>
                <w:rFonts w:ascii="Calibri" w:hAnsi="Calibri" w:cs="Calibri"/>
                <w:b/>
                <w:b/>
                <w:bCs/>
                <w:sz w:val="22"/>
                <w:szCs w:val="22"/>
                <w:lang w:bidi="ru-RU"/>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请在我们的网站上查看翻译员的完整资料:</w:t>
            </w:r>
          </w:p>
        </w:tc>
      </w:tr>
    </w:tbl>
    <w:p>
      <w:pPr>
        <w:pStyle w:val="Normal"/>
        <w:rPr>
          <w:rFonts w:ascii="Calibri" w:hAnsi="Calibri" w:cs="Calibri"/>
          <w:sz w:val="22"/>
          <w:szCs w:val="22"/>
          <w:lang w:bidi="ru-RU"/>
        </w:rPr>
      </w:pPr>
      <w:r>
        <w:rPr>
          <w:rFonts w:cs="Calibri" w:ascii="Calibri" w:hAnsi="Calibri"/>
          <w:sz w:val="22"/>
          <w:szCs w:val="22"/>
          <w:lang w:bidi="ru-RU"/>
        </w:rPr>
      </w:r>
    </w:p>
    <w:tbl>
      <w:tblPr>
        <w:tblStyle w:val="ac"/>
        <w:tblpPr w:bottomFromText="0" w:horzAnchor="text" w:leftFromText="180" w:rightFromText="180" w:tblpX="0" w:tblpY="-71" w:topFromText="0" w:vertAnchor="text"/>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86"/>
        <w:gridCol w:w="3936"/>
        <w:gridCol w:w="3373"/>
      </w:tblGrid>
      <w:tr>
        <w:trPr/>
        <w:tc>
          <w:tcPr>
            <w:tcW w:w="2886"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cs="Calibri"/>
                <w:sz w:val="22"/>
                <w:szCs w:val="22"/>
                <w:lang w:bidi="ru-RU"/>
              </w:rPr>
            </w:pPr>
            <w:r>
              <w:rPr/>
              <w:drawing>
                <wp:inline distT="0" distB="0" distL="0" distR="0">
                  <wp:extent cx="1695450" cy="1695450"/>
                  <wp:effectExtent l="0" t="0" r="0" b="0"/>
                  <wp:docPr id="2" name="Рисунок 2" descr="Изображение выглядит как Графика, дизайн, круг,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Графика, дизайн, круг, Шрифт&#10;&#10;Контент, сгенерированный ИИ, может содержать ошибки."/>
                          <pic:cNvPicPr>
                            <a:picLocks noChangeAspect="1" noChangeArrowheads="1"/>
                          </pic:cNvPicPr>
                        </pic:nvPicPr>
                        <pic:blipFill>
                          <a:blip r:embed="rId3"/>
                          <a:stretch>
                            <a:fillRect/>
                          </a:stretch>
                        </pic:blipFill>
                        <pic:spPr bwMode="auto">
                          <a:xfrm>
                            <a:off x="0" y="0"/>
                            <a:ext cx="1695450" cy="1695450"/>
                          </a:xfrm>
                          <a:prstGeom prst="rect">
                            <a:avLst/>
                          </a:prstGeom>
                        </pic:spPr>
                      </pic:pic>
                    </a:graphicData>
                  </a:graphic>
                </wp:inline>
              </w:drawing>
            </w:r>
          </w:p>
        </w:tc>
        <w:tc>
          <w:tcPr>
            <w:tcW w:w="3936" w:type="dxa"/>
            <w:tcBorders>
              <w:top w:val="nil"/>
              <w:left w:val="nil"/>
              <w:bottom w:val="nil"/>
              <w:right w:val="nil"/>
            </w:tcBorders>
            <w:vAlign w:val="center"/>
          </w:tcPr>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eastAsia="等线" w:cs="Calibri" w:ascii="Calibri" w:hAnsi="Calibri"/>
                <w:color w:val="808080" w:themeColor="background1" w:themeShade="80"/>
                <w:kern w:val="2"/>
                <w:sz w:val="20"/>
                <w:szCs w:val="20"/>
                <w:lang w:val="ru-RU" w:eastAsia="zh-CN" w:bidi="ru-RU"/>
              </w:rPr>
              <w:t>如需在网站上查看翻译员的个人资料，请扫描二维码。</w:t>
            </w:r>
          </w:p>
          <w:p>
            <w:pPr>
              <w:pStyle w:val="Normal"/>
              <w:widowControl w:val="false"/>
              <w:suppressAutoHyphens w:val="true"/>
              <w:spacing w:lineRule="auto" w:line="240" w:before="0" w:after="0"/>
              <w:jc w:val="left"/>
              <w:rPr>
                <w:rFonts w:ascii="Calibri" w:hAnsi="Calibri" w:cs="Calibri"/>
                <w:color w:val="808080" w:themeColor="background1" w:themeShade="80"/>
                <w:sz w:val="20"/>
                <w:szCs w:val="20"/>
                <w:lang w:bidi="ru-RU"/>
              </w:rPr>
            </w:pPr>
            <w:r>
              <w:rPr>
                <w:rFonts w:cs="Calibri" w:ascii="Calibri" w:hAnsi="Calibri"/>
                <w:color w:val="808080" w:themeColor="background1" w:themeShade="80"/>
                <w:sz w:val="20"/>
                <w:szCs w:val="20"/>
                <w:lang w:bidi="ru-RU"/>
              </w:rPr>
            </w:r>
          </w:p>
          <w:p>
            <w:pPr>
              <w:pStyle w:val="Normal"/>
              <w:widowControl w:val="false"/>
              <w:suppressAutoHyphens w:val="true"/>
              <w:spacing w:lineRule="auto" w:line="240" w:before="0" w:after="0"/>
              <w:jc w:val="left"/>
              <w:rPr>
                <w:rFonts w:ascii="Calibri" w:hAnsi="Calibri" w:cs="Calibri"/>
                <w:sz w:val="22"/>
                <w:szCs w:val="22"/>
                <w:lang w:val="en-US" w:bidi="ru-RU"/>
              </w:rPr>
            </w:pPr>
            <w:r>
              <w:rPr>
                <w:rFonts w:eastAsia="等线" w:cs="Calibri" w:ascii="Calibri" w:hAnsi="Calibri"/>
                <w:kern w:val="2"/>
                <w:sz w:val="22"/>
                <w:szCs w:val="22"/>
                <w:lang w:val="en-US" w:eastAsia="zh-CN" w:bidi="ru-RU"/>
              </w:rPr>
              <w:t>https://www.ezhongfanyi.com/translators/alferova-anastasiya</w:t>
            </w:r>
          </w:p>
          <w:p>
            <w:pPr>
              <w:pStyle w:val="Normal"/>
              <w:widowControl w:val="false"/>
              <w:suppressAutoHyphens w:val="true"/>
              <w:spacing w:lineRule="auto" w:line="240" w:before="0" w:after="0"/>
              <w:jc w:val="left"/>
              <w:rPr>
                <w:rFonts w:ascii="Calibri" w:hAnsi="Calibri" w:cs="Calibri"/>
                <w:sz w:val="22"/>
                <w:szCs w:val="22"/>
                <w:lang w:val="en-US" w:bidi="ru-RU"/>
              </w:rPr>
            </w:pPr>
            <w:r>
              <w:rPr>
                <w:rFonts w:cs="Calibri" w:ascii="Calibri" w:hAnsi="Calibri"/>
                <w:sz w:val="22"/>
                <w:szCs w:val="22"/>
                <w:lang w:val="en-US" w:bidi="ru-RU"/>
              </w:rPr>
            </w:r>
          </w:p>
        </w:tc>
        <w:tc>
          <w:tcPr>
            <w:tcW w:w="3373" w:type="dxa"/>
            <w:tcBorders>
              <w:top w:val="nil"/>
              <w:left w:val="nil"/>
              <w:bottom w:val="nil"/>
              <w:right w:val="nil"/>
            </w:tcBorders>
            <w:vAlign w:val="center"/>
          </w:tcPr>
          <w:p>
            <w:pPr>
              <w:pStyle w:val="Normal"/>
              <w:widowControl w:val="false"/>
              <w:suppressAutoHyphens w:val="true"/>
              <w:spacing w:lineRule="auto" w:line="240" w:before="0" w:after="0"/>
              <w:jc w:val="right"/>
              <w:rPr>
                <w:rFonts w:ascii="Calibri" w:hAnsi="Calibri" w:cs="Calibri"/>
                <w:b/>
                <w:b/>
                <w:bCs/>
                <w:color w:val="0E2841" w:themeColor="text2"/>
                <w:sz w:val="32"/>
                <w:szCs w:val="3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pPr>
            <w:r>
              <w:rPr>
                <w:rFonts w:eastAsia="等线" w:cs="Calibri" w:ascii="Calibri" w:hAnsi="Calibri"/>
                <w:b/>
                <w:bCs/>
                <w:color w:val="0E2841" w:themeColor="text2"/>
                <w:kern w:val="2"/>
                <w:sz w:val="32"/>
                <w:szCs w:val="32"/>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lin w14:ang="8100000" w14:scaled="0"/>
                  </w14:gradFill>
                </w14:textFill>
              </w:rPr>
              <w:t>亮语翻译公司</w:t>
              <w:b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76" w:before="0" w:after="0"/>
              <w:jc w:val="right"/>
              <w:rPr>
                <w:rFonts w:ascii="Calibri" w:hAnsi="Calibri" w:cs="Calibri"/>
                <w:b/>
                <w:b/>
                <w:bCs/>
                <w:sz w:val="22"/>
                <w:szCs w:val="22"/>
                <w:lang w:val="en-US" w:bidi="ru-RU"/>
              </w:rPr>
            </w:pPr>
            <w:r>
              <w:rPr>
                <w:rFonts w:eastAsia="等线" w:cs="Calibri" w:ascii="Calibri" w:hAnsi="Calibri"/>
                <w:b/>
                <w:bCs/>
                <w:kern w:val="2"/>
                <w:sz w:val="22"/>
                <w:szCs w:val="22"/>
                <w:lang w:val="en-US" w:eastAsia="zh-CN" w:bidi="ru-RU"/>
              </w:rPr>
              <w:t>ezhongfanyi.com</w:t>
              <w:br/>
              <w:t>liangyufanyi@163.com</w:t>
              <w:br/>
              <w:t>+7 (495) 147-56-20</w:t>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p>
            <w:pPr>
              <w:pStyle w:val="Normal"/>
              <w:widowControl w:val="false"/>
              <w:suppressAutoHyphens w:val="true"/>
              <w:spacing w:lineRule="auto" w:line="240" w:before="0" w:after="0"/>
              <w:jc w:val="right"/>
              <w:rPr>
                <w:rFonts w:ascii="Calibri" w:hAnsi="Calibri" w:cs="Calibri"/>
                <w:sz w:val="22"/>
                <w:szCs w:val="22"/>
                <w:lang w:val="en-US" w:bidi="ru-RU"/>
              </w:rPr>
            </w:pPr>
            <w:r>
              <w:rPr>
                <w:rFonts w:cs="Calibri" w:ascii="Calibri" w:hAnsi="Calibri"/>
                <w:sz w:val="22"/>
                <w:szCs w:val="22"/>
                <w:lang w:val="en-US" w:bidi="ru-RU"/>
              </w:rPr>
            </w:r>
          </w:p>
        </w:tc>
      </w:tr>
    </w:tbl>
    <w:tbl>
      <w:tblPr>
        <w:tblStyle w:val="ac"/>
        <w:tblW w:w="101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0"/>
        <w:gridCol w:w="2458"/>
        <w:gridCol w:w="2634"/>
        <w:gridCol w:w="2681"/>
      </w:tblGrid>
      <w:tr>
        <w:trPr/>
        <w:tc>
          <w:tcPr>
            <w:tcW w:w="2410"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28650" cy="628650"/>
                  <wp:effectExtent l="0" t="0" r="0" b="0"/>
                  <wp:docPr id="3"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
                          <pic:cNvPicPr>
                            <a:picLocks noChangeAspect="1" noChangeArrowheads="1"/>
                          </pic:cNvPicPr>
                        </pic:nvPicPr>
                        <pic:blipFill>
                          <a:blip r:embed="rId4"/>
                          <a:stretch>
                            <a:fillRect/>
                          </a:stretch>
                        </pic:blipFill>
                        <pic:spPr bwMode="auto">
                          <a:xfrm>
                            <a:off x="0" y="0"/>
                            <a:ext cx="628650" cy="628650"/>
                          </a:xfrm>
                          <a:prstGeom prst="rect">
                            <a:avLst/>
                          </a:prstGeom>
                        </pic:spPr>
                      </pic:pic>
                    </a:graphicData>
                  </a:graphic>
                </wp:inline>
              </w:drawing>
            </w:r>
          </w:p>
        </w:tc>
        <w:tc>
          <w:tcPr>
            <w:tcW w:w="2458"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38175" cy="638175"/>
                  <wp:effectExtent l="0" t="0" r="0" b="0"/>
                  <wp:docPr id="4"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
                          <pic:cNvPicPr>
                            <a:picLocks noChangeAspect="1" noChangeArrowheads="1"/>
                          </pic:cNvPicPr>
                        </pic:nvPicPr>
                        <pic:blipFill>
                          <a:blip r:embed="rId5"/>
                          <a:stretch>
                            <a:fillRect/>
                          </a:stretch>
                        </pic:blipFill>
                        <pic:spPr bwMode="auto">
                          <a:xfrm>
                            <a:off x="0" y="0"/>
                            <a:ext cx="638175" cy="638175"/>
                          </a:xfrm>
                          <a:prstGeom prst="rect">
                            <a:avLst/>
                          </a:prstGeom>
                        </pic:spPr>
                      </pic:pic>
                    </a:graphicData>
                  </a:graphic>
                </wp:inline>
              </w:drawing>
            </w:r>
          </w:p>
        </w:tc>
        <w:tc>
          <w:tcPr>
            <w:tcW w:w="2634"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598805" cy="628650"/>
                  <wp:effectExtent l="0" t="0" r="0" b="0"/>
                  <wp:docPr id="5"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 descr=""/>
                          <pic:cNvPicPr>
                            <a:picLocks noChangeAspect="1" noChangeArrowheads="1"/>
                          </pic:cNvPicPr>
                        </pic:nvPicPr>
                        <pic:blipFill>
                          <a:blip r:embed="rId6"/>
                          <a:stretch>
                            <a:fillRect/>
                          </a:stretch>
                        </pic:blipFill>
                        <pic:spPr bwMode="auto">
                          <a:xfrm>
                            <a:off x="0" y="0"/>
                            <a:ext cx="598805" cy="628650"/>
                          </a:xfrm>
                          <a:prstGeom prst="rect">
                            <a:avLst/>
                          </a:prstGeom>
                        </pic:spPr>
                      </pic:pic>
                    </a:graphicData>
                  </a:graphic>
                </wp:inline>
              </w:drawing>
            </w:r>
          </w:p>
        </w:tc>
        <w:tc>
          <w:tcPr>
            <w:tcW w:w="2681" w:type="dxa"/>
            <w:tcBorders>
              <w:top w:val="nil"/>
              <w:left w:val="nil"/>
              <w:bottom w:val="nil"/>
              <w:right w:val="nil"/>
            </w:tcBorders>
          </w:tcPr>
          <w:p>
            <w:pPr>
              <w:pStyle w:val="Normal"/>
              <w:widowControl w:val="false"/>
              <w:suppressAutoHyphens w:val="true"/>
              <w:spacing w:lineRule="auto" w:line="240" w:before="120" w:after="0"/>
              <w:jc w:val="center"/>
              <w:rPr>
                <w:rFonts w:ascii="Calibri" w:hAnsi="Calibri" w:cs="Calibri"/>
                <w:sz w:val="22"/>
                <w:szCs w:val="22"/>
                <w:lang w:val="en-US" w:bidi="ru-RU"/>
              </w:rPr>
            </w:pPr>
            <w:r>
              <w:rPr/>
              <w:drawing>
                <wp:inline distT="0" distB="0" distL="0" distR="0">
                  <wp:extent cx="647700" cy="490855"/>
                  <wp:effectExtent l="0" t="0" r="0" b="0"/>
                  <wp:docPr id="6"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4" descr=""/>
                          <pic:cNvPicPr>
                            <a:picLocks noChangeAspect="1" noChangeArrowheads="1"/>
                          </pic:cNvPicPr>
                        </pic:nvPicPr>
                        <pic:blipFill>
                          <a:blip r:embed="rId7"/>
                          <a:stretch>
                            <a:fillRect/>
                          </a:stretch>
                        </pic:blipFill>
                        <pic:spPr bwMode="auto">
                          <a:xfrm>
                            <a:off x="0" y="0"/>
                            <a:ext cx="647700" cy="490855"/>
                          </a:xfrm>
                          <a:prstGeom prst="rect">
                            <a:avLst/>
                          </a:prstGeom>
                        </pic:spPr>
                      </pic:pic>
                    </a:graphicData>
                  </a:graphic>
                </wp:inline>
              </w:drawing>
            </w:r>
          </w:p>
        </w:tc>
      </w:tr>
      <w:tr>
        <w:trPr/>
        <w:tc>
          <w:tcPr>
            <w:tcW w:w="2410"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质量</w:t>
            </w:r>
          </w:p>
        </w:tc>
        <w:tc>
          <w:tcPr>
            <w:tcW w:w="2458"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保障</w:t>
            </w:r>
          </w:p>
        </w:tc>
        <w:tc>
          <w:tcPr>
            <w:tcW w:w="2634"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ru-RU"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实惠</w:t>
            </w:r>
          </w:p>
        </w:tc>
        <w:tc>
          <w:tcPr>
            <w:tcW w:w="2681" w:type="dxa"/>
            <w:tcBorders>
              <w:top w:val="nil"/>
              <w:left w:val="nil"/>
              <w:bottom w:val="nil"/>
              <w:right w:val="nil"/>
            </w:tcBorders>
          </w:tcPr>
          <w:p>
            <w:pPr>
              <w:pStyle w:val="Normal"/>
              <w:widowControl w:val="false"/>
              <w:suppressAutoHyphens w:val="true"/>
              <w:spacing w:lineRule="auto" w:line="240" w:before="120" w:after="120"/>
              <w:jc w:val="center"/>
              <w:rPr>
                <w:rFonts w:ascii="Calibri" w:hAnsi="Calibri" w:cs="Calibri"/>
                <w:b/>
                <w:b/>
                <w:bCs/>
                <w:color w:val="0E2841" w:themeColor="text2"/>
                <w:lang w:val="en-US"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pPr>
            <w:r>
              <w:rPr>
                <w:rFonts w:eastAsia="等线" w:cs="Calibri" w:ascii="Calibri" w:hAnsi="Calibri"/>
                <w:b/>
                <w:bCs/>
                <w:color w:val="0E2841" w:themeColor="text2"/>
                <w:kern w:val="2"/>
                <w:sz w:val="24"/>
                <w:szCs w:val="24"/>
                <w:lang w:val="en-US" w:eastAsia="zh-CN" w:bidi="ru-RU"/>
                <w14:textFill>
                  <w14:gradFill>
                    <w14:gsLst>
                      <w14:gs w14:pos="0">
                        <w14:schemeClr w14:val="tx2">
                          <w14:lumMod w14:val="50000"/>
                          <w14:lumOff w14:val="50000"/>
                          <w14:shade w14:val="30000"/>
                          <w14:satMod w14:val="115000"/>
                        </w14:schemeClr>
                      </w14:gs>
                      <w14:gs w14:pos="50000">
                        <w14:schemeClr w14:val="tx2">
                          <w14:lumMod w14:val="50000"/>
                          <w14:lumOff w14:val="50000"/>
                          <w14:shade w14:val="67500"/>
                          <w14:satMod w14:val="115000"/>
                        </w14:schemeClr>
                      </w14:gs>
                      <w14:gs w14:pos="100000">
                        <w14:schemeClr w14:val="tx2">
                          <w14:lumMod w14:val="50000"/>
                          <w14:lumOff w14:val="50000"/>
                          <w14:shade w14:val="100000"/>
                          <w14:satMod w14:val="115000"/>
                        </w14:schemeClr>
                      </w14:gs>
                    </w14:gsLst>
                    <w14:path w14:path="circle">
                      <w14:fillToRect w14:l="100000" w14:t="100000" w14:r="0" w14:b="0"/>
                    </w14:path>
                  </w14:gradFill>
                </w14:textFill>
              </w:rPr>
              <w:t>速度和便利</w:t>
            </w:r>
          </w:p>
        </w:tc>
      </w:tr>
      <w:tr>
        <w:trPr/>
        <w:tc>
          <w:tcPr>
            <w:tcW w:w="2410" w:type="dxa"/>
            <w:tcBorders>
              <w:top w:val="nil"/>
              <w:left w:val="nil"/>
              <w:bottom w:val="nil"/>
              <w:right w:val="nil"/>
            </w:tcBorders>
          </w:tcPr>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翻译仅由母语人士完成</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我们的译员均毕业于中国和俄罗斯的顶尖高校</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我们根据主题和领域，精准匹配专业译员</w:t>
            </w:r>
          </w:p>
          <w:p>
            <w:pPr>
              <w:pStyle w:val="ListParagraph"/>
              <w:widowControl w:val="false"/>
              <w:numPr>
                <w:ilvl w:val="0"/>
                <w:numId w:val="3"/>
              </w:numPr>
              <w:suppressAutoHyphens w:val="true"/>
              <w:spacing w:lineRule="auto" w:line="240" w:before="0" w:after="0"/>
              <w:ind w:left="162"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支持处理多种中文地方方言</w:t>
            </w:r>
          </w:p>
        </w:tc>
        <w:tc>
          <w:tcPr>
            <w:tcW w:w="2458" w:type="dxa"/>
            <w:tcBorders>
              <w:top w:val="nil"/>
              <w:left w:val="nil"/>
              <w:bottom w:val="nil"/>
              <w:right w:val="nil"/>
            </w:tcBorders>
          </w:tcPr>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译员均持有翻译资格证书和相关学历文凭</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自2014年起专注于中文翻译工作</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获得大量客户好评</w:t>
            </w:r>
          </w:p>
          <w:p>
            <w:pPr>
              <w:pStyle w:val="ListParagraph"/>
              <w:widowControl w:val="false"/>
              <w:numPr>
                <w:ilvl w:val="0"/>
                <w:numId w:val="4"/>
              </w:numPr>
              <w:suppressAutoHyphens w:val="true"/>
              <w:spacing w:lineRule="auto" w:line="240" w:before="0" w:after="0"/>
              <w:ind w:left="145"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与大型政府机构建立合作</w:t>
            </w:r>
          </w:p>
        </w:tc>
        <w:tc>
          <w:tcPr>
            <w:tcW w:w="2634" w:type="dxa"/>
            <w:tcBorders>
              <w:top w:val="nil"/>
              <w:left w:val="nil"/>
              <w:bottom w:val="nil"/>
              <w:right w:val="nil"/>
            </w:tcBorders>
          </w:tcPr>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由母语人士提供高质量翻译，价格合理</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截取部分译文，免费试译</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我们的服务遍布俄罗斯50座城市和中国45座城市</w:t>
            </w:r>
          </w:p>
          <w:p>
            <w:pPr>
              <w:pStyle w:val="ListParagraph"/>
              <w:widowControl w:val="false"/>
              <w:numPr>
                <w:ilvl w:val="0"/>
                <w:numId w:val="5"/>
              </w:numPr>
              <w:suppressAutoHyphens w:val="true"/>
              <w:spacing w:lineRule="auto" w:line="240" w:before="0" w:after="0"/>
              <w:ind w:left="171" w:hanging="283"/>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为长期合作客户提供专属优惠</w:t>
            </w:r>
          </w:p>
        </w:tc>
        <w:tc>
          <w:tcPr>
            <w:tcW w:w="2681" w:type="dxa"/>
            <w:tcBorders>
              <w:top w:val="nil"/>
              <w:left w:val="nil"/>
              <w:bottom w:val="nil"/>
              <w:right w:val="nil"/>
            </w:tcBorders>
          </w:tcPr>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中文翻译日均完成250页以上</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15分钟内快速匹配译员</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市中心可办理文件公证</w:t>
            </w:r>
          </w:p>
          <w:p>
            <w:pPr>
              <w:pStyle w:val="ListParagraph"/>
              <w:widowControl w:val="false"/>
              <w:numPr>
                <w:ilvl w:val="0"/>
                <w:numId w:val="6"/>
              </w:numPr>
              <w:suppressAutoHyphens w:val="true"/>
              <w:spacing w:lineRule="auto" w:line="240" w:before="0" w:after="0"/>
              <w:ind w:left="206" w:hanging="284"/>
              <w:contextualSpacing/>
              <w:jc w:val="left"/>
              <w:rPr>
                <w:rFonts w:ascii="Calibri" w:hAnsi="Calibri" w:cs="Calibri"/>
                <w:sz w:val="20"/>
                <w:szCs w:val="20"/>
                <w:lang w:bidi="ru-RU"/>
              </w:rPr>
            </w:pPr>
            <w:r>
              <w:rPr>
                <w:rFonts w:eastAsia="等线" w:cs="Calibri" w:ascii="Calibri" w:hAnsi="Calibri"/>
                <w:kern w:val="2"/>
                <w:sz w:val="20"/>
                <w:szCs w:val="20"/>
                <w:lang w:val="ru-RU" w:eastAsia="zh-CN" w:bidi="ru-RU"/>
              </w:rPr>
              <w:t>办公室在沈阳市和莫斯科市</w:t>
            </w:r>
          </w:p>
        </w:tc>
      </w:tr>
    </w:tbl>
    <w:p>
      <w:pPr>
        <w:pStyle w:val="Normal"/>
        <w:rPr>
          <w:rFonts w:ascii="Calibri" w:hAnsi="Calibri" w:cs="Calibri"/>
          <w:sz w:val="22"/>
          <w:szCs w:val="22"/>
          <w:lang w:bidi="ru-RU"/>
        </w:rPr>
      </w:pPr>
      <w:r>
        <w:rPr>
          <w:rFonts w:cs="Calibri" w:ascii="Calibri" w:hAnsi="Calibri"/>
          <w:sz w:val="22"/>
          <w:szCs w:val="22"/>
          <w:lang w:bidi="ru-RU"/>
        </w:rPr>
      </w:r>
    </w:p>
    <w:p>
      <w:pPr>
        <w:pStyle w:val="Normal"/>
        <w:spacing w:before="0" w:after="160"/>
        <w:rPr>
          <w:rFonts w:ascii="Calibri" w:hAnsi="Calibri" w:cs="Calibri"/>
          <w:sz w:val="22"/>
          <w:szCs w:val="22"/>
          <w:lang w:bidi="ru-RU"/>
        </w:rPr>
      </w:pPr>
      <w:r>
        <w:rPr/>
      </w:r>
    </w:p>
    <w:sectPr>
      <w:headerReference w:type="first" r:id="rId8"/>
      <w:footerReference w:type="first" r:id="rId9"/>
      <w:type w:val="nextPage"/>
      <w:pgSz w:w="11906" w:h="16838"/>
      <w:pgMar w:left="851" w:right="851" w:gutter="0" w:header="568" w:top="1276" w:footer="234" w:bottom="709"/>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roman"/>
    <w:pitch w:val="variable"/>
  </w:font>
  <w:font w:name="Calibri">
    <w:charset w:val="cc"/>
    <w:family w:val="roman"/>
    <w:pitch w:val="variable"/>
  </w:font>
  <w:font w:name="Calibri Light">
    <w:charset w:val="cc"/>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ac"/>
      <w:tblW w:w="1019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251"/>
      <w:gridCol w:w="3685"/>
      <w:gridCol w:w="3260"/>
    </w:tblGrid>
    <w:tr>
      <w:trPr>
        <w:trHeight w:val="402" w:hRule="atLeast"/>
      </w:trPr>
      <w:tc>
        <w:tcPr>
          <w:tcW w:w="3251" w:type="dxa"/>
          <w:tcBorders>
            <w:top w:val="nil"/>
            <w:left w:val="nil"/>
            <w:bottom w:val="nil"/>
            <w:right w:val="nil"/>
          </w:tcBorders>
          <w:vAlign w:val="center"/>
        </w:tcPr>
        <w:p>
          <w:pPr>
            <w:pStyle w:val="Style21"/>
            <w:widowControl w:val="false"/>
            <w:suppressAutoHyphens w:val="true"/>
            <w:spacing w:before="0" w:after="0"/>
            <w:jc w:val="left"/>
            <w:rPr>
              <w:rFonts w:ascii="Calibri" w:hAnsi="Calibri" w:cs="Calibri"/>
              <w:sz w:val="22"/>
              <w:szCs w:val="22"/>
              <w:lang w:val="en-US"/>
            </w:rPr>
          </w:pPr>
          <w:r>
            <w:rPr>
              <w:rFonts w:eastAsia="等线" w:cs="Calibri" w:ascii="Calibri" w:hAnsi="Calibri"/>
              <w:kern w:val="2"/>
              <w:sz w:val="22"/>
              <w:szCs w:val="22"/>
              <w:lang w:val="en-US" w:eastAsia="zh-CN" w:bidi="ar-SA"/>
            </w:rPr>
            <w:t xml:space="preserve">ezhongfanyi.com</w:t>
          </w:r>
        </w:p>
      </w:tc>
      <w:tc>
        <w:tcPr>
          <w:tcW w:w="3685" w:type="dxa"/>
          <w:tcBorders>
            <w:top w:val="nil"/>
            <w:left w:val="nil"/>
            <w:bottom w:val="nil"/>
            <w:right w:val="nil"/>
          </w:tcBorders>
          <w:vAlign w:val="center"/>
        </w:tcPr>
        <w:p>
          <w:pPr>
            <w:pStyle w:val="Style21"/>
            <w:widowControl w:val="false"/>
            <w:suppressAutoHyphens w:val="true"/>
            <w:spacing w:before="0" w:after="0"/>
            <w:jc w:val="center"/>
            <w:rPr>
              <w:rFonts w:ascii="Calibri" w:hAnsi="Calibri" w:cs="Calibri"/>
              <w:sz w:val="22"/>
              <w:szCs w:val="22"/>
              <w:lang w:val="en-US"/>
            </w:rPr>
          </w:pPr>
          <w:r>
            <w:rPr>
              <w:rFonts w:eastAsia="等线" w:cs="Calibri" w:ascii="Calibri" w:hAnsi="Calibri"/>
              <w:kern w:val="2"/>
              <w:sz w:val="22"/>
              <w:szCs w:val="22"/>
              <w:lang w:val="en-US" w:eastAsia="zh-CN" w:bidi="ar-SA"/>
            </w:rPr>
            <w:t>liangyufanyi@163.com</w:t>
          </w:r>
        </w:p>
      </w:tc>
      <w:tc>
        <w:tcPr>
          <w:tcW w:w="3260" w:type="dxa"/>
          <w:tcBorders>
            <w:top w:val="nil"/>
            <w:left w:val="nil"/>
            <w:bottom w:val="nil"/>
            <w:right w:val="nil"/>
          </w:tcBorders>
          <w:vAlign w:val="center"/>
        </w:tcPr>
        <w:p>
          <w:pPr>
            <w:pStyle w:val="Style21"/>
            <w:widowControl w:val="false"/>
            <w:suppressAutoHyphens w:val="true"/>
            <w:spacing w:before="0" w:after="0"/>
            <w:jc w:val="right"/>
            <w:rPr>
              <w:rFonts w:ascii="Calibri" w:hAnsi="Calibri" w:cs="Calibri"/>
              <w:sz w:val="22"/>
              <w:szCs w:val="22"/>
              <w:lang w:val="en-US"/>
            </w:rPr>
          </w:pPr>
          <w:r>
            <w:rPr>
              <w:rFonts w:eastAsia="等线" w:cs="Calibri" w:ascii="Calibri" w:hAnsi="Calibri"/>
              <w:kern w:val="2"/>
              <w:sz w:val="22"/>
              <w:szCs w:val="22"/>
              <w:lang w:val="en-US" w:eastAsia="zh-CN" w:bidi="ar-SA"/>
            </w:rPr>
            <w:t>+7 (495) 147-56-20</w:t>
          </w:r>
        </w:p>
      </w:tc>
    </w:tr>
  </w:tbl>
  <w:p>
    <w:pPr>
      <w:pStyle w:val="Style21"/>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right"/>
      <w:rPr/>
    </w:pPr>
    <w:r>
      <w:rPr/>
      <w:drawing>
        <wp:inline distT="0" distB="0" distL="0" distR="0">
          <wp:extent cx="2257425" cy="393700"/>
          <wp:effectExtent l="0" t="0" r="0" b="0"/>
          <wp:docPr id="7" name="Изображение2" descr="Изображение выглядит как Графика, снимок экрана, графический дизайн, Шрифт&#10;&#10;Контент, сгенерированный ИИ, может содержать оши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2" descr="Изображение выглядит как Графика, снимок экрана, графический дизайн, Шрифт&#10;&#10;Контент, сгенерированный ИИ, может содержать ошибки."/>
                  <pic:cNvPicPr>
                    <a:picLocks noChangeAspect="1" noChangeArrowheads="1"/>
                  </pic:cNvPicPr>
                </pic:nvPicPr>
                <pic:blipFill>
                  <a:blip r:embed="rId1"/>
                  <a:stretch>
                    <a:fillRect/>
                  </a:stretch>
                </pic:blipFill>
                <pic:spPr bwMode="auto">
                  <a:xfrm>
                    <a:off x="0" y="0"/>
                    <a:ext cx="2257425" cy="3937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等线" w:cs="" w:asciiTheme="minorHAnsi" w:cstheme="minorBidi" w:eastAsiaTheme="minorEastAsia" w:hAnsiTheme="minorHAnsi"/>
        <w:kern w:val="2"/>
        <w:sz w:val="24"/>
        <w:szCs w:val="24"/>
        <w:lang w:val="ru-RU" w:eastAsia="zh-CN"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d2fcf"/>
    <w:pPr>
      <w:widowControl/>
      <w:suppressAutoHyphens w:val="true"/>
      <w:bidi w:val="0"/>
      <w:spacing w:lineRule="auto" w:line="276" w:before="0" w:after="160"/>
      <w:jc w:val="left"/>
    </w:pPr>
    <w:rPr>
      <w:rFonts w:ascii="Aptos" w:hAnsi="Aptos" w:eastAsia="等线" w:cs="" w:asciiTheme="minorHAnsi" w:cstheme="minorBidi" w:eastAsiaTheme="minorEastAsia" w:hAnsiTheme="minorHAnsi"/>
      <w:color w:val="auto"/>
      <w:kern w:val="2"/>
      <w:sz w:val="24"/>
      <w:szCs w:val="24"/>
      <w:lang w:val="ru-RU" w:eastAsia="zh-CN" w:bidi="ar-SA"/>
      <w14:ligatures w14:val="standardContextual"/>
    </w:rPr>
  </w:style>
  <w:style w:type="paragraph" w:styleId="1">
    <w:name w:val="Heading 1"/>
    <w:basedOn w:val="Normal"/>
    <w:next w:val="Normal"/>
    <w:link w:val="10"/>
    <w:uiPriority w:val="9"/>
    <w:qFormat/>
    <w:rsid w:val="000c1de7"/>
    <w:pPr>
      <w:keepNext w:val="true"/>
      <w:keepLines/>
      <w:spacing w:before="360" w:after="80"/>
      <w:outlineLvl w:val="0"/>
    </w:pPr>
    <w:rPr>
      <w:rFonts w:ascii="Aptos Display" w:hAnsi="Aptos Display" w:eastAsia="等线 Light"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0"/>
    <w:uiPriority w:val="9"/>
    <w:unhideWhenUsed/>
    <w:qFormat/>
    <w:rsid w:val="000c1de7"/>
    <w:pPr>
      <w:keepNext w:val="true"/>
      <w:keepLines/>
      <w:spacing w:before="160" w:after="80"/>
      <w:outlineLvl w:val="1"/>
    </w:pPr>
    <w:rPr>
      <w:rFonts w:ascii="Aptos Display" w:hAnsi="Aptos Display" w:eastAsia="等线 Light"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0"/>
    <w:uiPriority w:val="9"/>
    <w:semiHidden/>
    <w:unhideWhenUsed/>
    <w:qFormat/>
    <w:rsid w:val="000c1de7"/>
    <w:pPr>
      <w:keepNext w:val="true"/>
      <w:keepLines/>
      <w:spacing w:before="160" w:after="80"/>
      <w:outlineLvl w:val="2"/>
    </w:pPr>
    <w:rPr>
      <w:rFonts w:eastAsia="等线 Light" w:cs="" w:cstheme="majorBidi" w:eastAsiaTheme="majorEastAsia"/>
      <w:color w:val="0F4761" w:themeColor="accent1" w:themeShade="bf"/>
      <w:sz w:val="28"/>
      <w:szCs w:val="28"/>
    </w:rPr>
  </w:style>
  <w:style w:type="paragraph" w:styleId="4">
    <w:name w:val="Heading 4"/>
    <w:basedOn w:val="Normal"/>
    <w:next w:val="Normal"/>
    <w:link w:val="40"/>
    <w:uiPriority w:val="9"/>
    <w:semiHidden/>
    <w:unhideWhenUsed/>
    <w:qFormat/>
    <w:rsid w:val="000c1de7"/>
    <w:pPr>
      <w:keepNext w:val="true"/>
      <w:keepLines/>
      <w:spacing w:before="80" w:after="40"/>
      <w:outlineLvl w:val="3"/>
    </w:pPr>
    <w:rPr>
      <w:rFonts w:eastAsia="等线 Light" w:cs="" w:cstheme="majorBidi" w:eastAsiaTheme="majorEastAsia"/>
      <w:i/>
      <w:iCs/>
      <w:color w:val="0F4761" w:themeColor="accent1" w:themeShade="bf"/>
    </w:rPr>
  </w:style>
  <w:style w:type="paragraph" w:styleId="5">
    <w:name w:val="Heading 5"/>
    <w:basedOn w:val="Normal"/>
    <w:next w:val="Normal"/>
    <w:link w:val="50"/>
    <w:uiPriority w:val="9"/>
    <w:semiHidden/>
    <w:unhideWhenUsed/>
    <w:qFormat/>
    <w:rsid w:val="000c1de7"/>
    <w:pPr>
      <w:keepNext w:val="true"/>
      <w:keepLines/>
      <w:spacing w:before="80" w:after="40"/>
      <w:outlineLvl w:val="4"/>
    </w:pPr>
    <w:rPr>
      <w:rFonts w:eastAsia="等线 Light" w:cs="" w:cstheme="majorBidi" w:eastAsiaTheme="majorEastAsia"/>
      <w:color w:val="0F4761" w:themeColor="accent1" w:themeShade="bf"/>
    </w:rPr>
  </w:style>
  <w:style w:type="paragraph" w:styleId="6">
    <w:name w:val="Heading 6"/>
    <w:basedOn w:val="Normal"/>
    <w:next w:val="Normal"/>
    <w:link w:val="60"/>
    <w:uiPriority w:val="9"/>
    <w:semiHidden/>
    <w:unhideWhenUsed/>
    <w:qFormat/>
    <w:rsid w:val="000c1de7"/>
    <w:pPr>
      <w:keepNext w:val="true"/>
      <w:keepLines/>
      <w:spacing w:before="40" w:after="0"/>
      <w:outlineLvl w:val="5"/>
    </w:pPr>
    <w:rPr>
      <w:rFonts w:eastAsia="等线 Light" w:cs="" w:cstheme="majorBidi" w:eastAsiaTheme="majorEastAsia"/>
      <w:i/>
      <w:iCs/>
      <w:color w:val="595959" w:themeColor="text1" w:themeTint="a6"/>
    </w:rPr>
  </w:style>
  <w:style w:type="paragraph" w:styleId="7">
    <w:name w:val="Heading 7"/>
    <w:basedOn w:val="Normal"/>
    <w:next w:val="Normal"/>
    <w:link w:val="70"/>
    <w:uiPriority w:val="9"/>
    <w:semiHidden/>
    <w:unhideWhenUsed/>
    <w:qFormat/>
    <w:rsid w:val="000c1de7"/>
    <w:pPr>
      <w:keepNext w:val="true"/>
      <w:keepLines/>
      <w:spacing w:before="40" w:after="0"/>
      <w:outlineLvl w:val="6"/>
    </w:pPr>
    <w:rPr>
      <w:rFonts w:eastAsia="等线 Light" w:cs="" w:cstheme="majorBidi" w:eastAsiaTheme="majorEastAsia"/>
      <w:color w:val="595959" w:themeColor="text1" w:themeTint="a6"/>
    </w:rPr>
  </w:style>
  <w:style w:type="paragraph" w:styleId="8">
    <w:name w:val="Heading 8"/>
    <w:basedOn w:val="Normal"/>
    <w:next w:val="Normal"/>
    <w:link w:val="80"/>
    <w:uiPriority w:val="9"/>
    <w:semiHidden/>
    <w:unhideWhenUsed/>
    <w:qFormat/>
    <w:rsid w:val="000c1de7"/>
    <w:pPr>
      <w:keepNext w:val="true"/>
      <w:keepLines/>
      <w:spacing w:before="0" w:after="0"/>
      <w:outlineLvl w:val="7"/>
    </w:pPr>
    <w:rPr>
      <w:rFonts w:eastAsia="等线 Light" w:cs="" w:cstheme="majorBidi" w:eastAsiaTheme="majorEastAsia"/>
      <w:i/>
      <w:iCs/>
      <w:color w:val="272727" w:themeColor="text1" w:themeTint="d8"/>
    </w:rPr>
  </w:style>
  <w:style w:type="paragraph" w:styleId="9">
    <w:name w:val="Heading 9"/>
    <w:basedOn w:val="Normal"/>
    <w:next w:val="Normal"/>
    <w:link w:val="90"/>
    <w:uiPriority w:val="9"/>
    <w:semiHidden/>
    <w:unhideWhenUsed/>
    <w:qFormat/>
    <w:rsid w:val="000c1de7"/>
    <w:pPr>
      <w:keepNext w:val="true"/>
      <w:keepLines/>
      <w:spacing w:before="0" w:after="0"/>
      <w:outlineLvl w:val="8"/>
    </w:pPr>
    <w:rPr>
      <w:rFonts w:eastAsia="等线 Light"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11" w:customStyle="1">
    <w:name w:val="Заголовок 1 Знак"/>
    <w:basedOn w:val="DefaultParagraphFont"/>
    <w:link w:val="1"/>
    <w:uiPriority w:val="9"/>
    <w:qFormat/>
    <w:rsid w:val="000c1de7"/>
    <w:rPr>
      <w:rFonts w:ascii="Aptos Display" w:hAnsi="Aptos Display" w:eastAsia="等线 Light"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link w:val="2"/>
    <w:uiPriority w:val="9"/>
    <w:qFormat/>
    <w:rsid w:val="000c1de7"/>
    <w:rPr>
      <w:rFonts w:ascii="Aptos Display" w:hAnsi="Aptos Display" w:eastAsia="等线 Light"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link w:val="3"/>
    <w:uiPriority w:val="9"/>
    <w:semiHidden/>
    <w:qFormat/>
    <w:rsid w:val="000c1de7"/>
    <w:rPr>
      <w:rFonts w:eastAsia="等线 Light" w:cs="" w:cstheme="majorBidi" w:eastAsiaTheme="majorEastAsia"/>
      <w:color w:val="0F4761" w:themeColor="accent1" w:themeShade="bf"/>
      <w:sz w:val="28"/>
      <w:szCs w:val="28"/>
    </w:rPr>
  </w:style>
  <w:style w:type="character" w:styleId="41" w:customStyle="1">
    <w:name w:val="Заголовок 4 Знак"/>
    <w:basedOn w:val="DefaultParagraphFont"/>
    <w:link w:val="4"/>
    <w:uiPriority w:val="9"/>
    <w:semiHidden/>
    <w:qFormat/>
    <w:rsid w:val="000c1de7"/>
    <w:rPr>
      <w:rFonts w:eastAsia="等线 Light" w:cs="" w:cstheme="majorBidi" w:eastAsiaTheme="majorEastAsia"/>
      <w:i/>
      <w:iCs/>
      <w:color w:val="0F4761" w:themeColor="accent1" w:themeShade="bf"/>
    </w:rPr>
  </w:style>
  <w:style w:type="character" w:styleId="51" w:customStyle="1">
    <w:name w:val="Заголовок 5 Знак"/>
    <w:basedOn w:val="DefaultParagraphFont"/>
    <w:link w:val="5"/>
    <w:uiPriority w:val="9"/>
    <w:semiHidden/>
    <w:qFormat/>
    <w:rsid w:val="000c1de7"/>
    <w:rPr>
      <w:rFonts w:eastAsia="等线 Light" w:cs="" w:cstheme="majorBidi" w:eastAsiaTheme="majorEastAsia"/>
      <w:color w:val="0F4761" w:themeColor="accent1" w:themeShade="bf"/>
    </w:rPr>
  </w:style>
  <w:style w:type="character" w:styleId="61" w:customStyle="1">
    <w:name w:val="Заголовок 6 Знак"/>
    <w:basedOn w:val="DefaultParagraphFont"/>
    <w:link w:val="6"/>
    <w:uiPriority w:val="9"/>
    <w:semiHidden/>
    <w:qFormat/>
    <w:rsid w:val="000c1de7"/>
    <w:rPr>
      <w:rFonts w:eastAsia="等线 Light" w:cs="" w:cstheme="majorBidi" w:eastAsiaTheme="majorEastAsia"/>
      <w:i/>
      <w:iCs/>
      <w:color w:val="595959" w:themeColor="text1" w:themeTint="a6"/>
    </w:rPr>
  </w:style>
  <w:style w:type="character" w:styleId="71" w:customStyle="1">
    <w:name w:val="Заголовок 7 Знак"/>
    <w:basedOn w:val="DefaultParagraphFont"/>
    <w:link w:val="7"/>
    <w:uiPriority w:val="9"/>
    <w:semiHidden/>
    <w:qFormat/>
    <w:rsid w:val="000c1de7"/>
    <w:rPr>
      <w:rFonts w:eastAsia="等线 Light" w:cs="" w:cstheme="majorBidi" w:eastAsiaTheme="majorEastAsia"/>
      <w:color w:val="595959" w:themeColor="text1" w:themeTint="a6"/>
    </w:rPr>
  </w:style>
  <w:style w:type="character" w:styleId="81" w:customStyle="1">
    <w:name w:val="Заголовок 8 Знак"/>
    <w:basedOn w:val="DefaultParagraphFont"/>
    <w:link w:val="8"/>
    <w:uiPriority w:val="9"/>
    <w:semiHidden/>
    <w:qFormat/>
    <w:rsid w:val="000c1de7"/>
    <w:rPr>
      <w:rFonts w:eastAsia="等线 Light" w:cs="" w:cstheme="majorBidi" w:eastAsiaTheme="majorEastAsia"/>
      <w:i/>
      <w:iCs/>
      <w:color w:val="272727" w:themeColor="text1" w:themeTint="d8"/>
    </w:rPr>
  </w:style>
  <w:style w:type="character" w:styleId="91" w:customStyle="1">
    <w:name w:val="Заголовок 9 Знак"/>
    <w:basedOn w:val="DefaultParagraphFont"/>
    <w:link w:val="9"/>
    <w:uiPriority w:val="9"/>
    <w:semiHidden/>
    <w:qFormat/>
    <w:rsid w:val="000c1de7"/>
    <w:rPr>
      <w:rFonts w:eastAsia="等线 Light" w:cs="" w:cstheme="majorBidi" w:eastAsiaTheme="majorEastAsia"/>
      <w:color w:val="272727" w:themeColor="text1" w:themeTint="d8"/>
    </w:rPr>
  </w:style>
  <w:style w:type="character" w:styleId="Style5" w:customStyle="1">
    <w:name w:val="Заголовок Знак"/>
    <w:basedOn w:val="DefaultParagraphFont"/>
    <w:link w:val="a3"/>
    <w:uiPriority w:val="10"/>
    <w:qFormat/>
    <w:rsid w:val="000c1de7"/>
    <w:rPr>
      <w:rFonts w:ascii="Aptos Display" w:hAnsi="Aptos Display" w:eastAsia="等线 Light" w:cs="" w:asciiTheme="majorHAnsi" w:cstheme="majorBidi" w:eastAsiaTheme="majorEastAsia" w:hAnsiTheme="majorHAnsi"/>
      <w:spacing w:val="-10"/>
      <w:kern w:val="2"/>
      <w:sz w:val="56"/>
      <w:szCs w:val="56"/>
    </w:rPr>
  </w:style>
  <w:style w:type="character" w:styleId="Style6" w:customStyle="1">
    <w:name w:val="Подзаголовок Знак"/>
    <w:basedOn w:val="DefaultParagraphFont"/>
    <w:link w:val="a5"/>
    <w:uiPriority w:val="11"/>
    <w:qFormat/>
    <w:rsid w:val="000c1de7"/>
    <w:rPr>
      <w:rFonts w:eastAsia="等线 Light" w:cs="" w:cstheme="majorBidi" w:eastAsiaTheme="majorEastAsia"/>
      <w:color w:val="595959" w:themeColor="text1" w:themeTint="a6"/>
      <w:spacing w:val="15"/>
      <w:sz w:val="28"/>
      <w:szCs w:val="28"/>
    </w:rPr>
  </w:style>
  <w:style w:type="character" w:styleId="22" w:customStyle="1">
    <w:name w:val="Цитата 2 Знак"/>
    <w:basedOn w:val="DefaultParagraphFont"/>
    <w:link w:val="21"/>
    <w:uiPriority w:val="29"/>
    <w:qFormat/>
    <w:rsid w:val="000c1de7"/>
    <w:rPr>
      <w:i/>
      <w:iCs/>
      <w:color w:val="404040" w:themeColor="text1" w:themeTint="bf"/>
    </w:rPr>
  </w:style>
  <w:style w:type="character" w:styleId="IntenseEmphasis">
    <w:name w:val="Intense Emphasis"/>
    <w:basedOn w:val="DefaultParagraphFont"/>
    <w:uiPriority w:val="21"/>
    <w:qFormat/>
    <w:rsid w:val="000c1de7"/>
    <w:rPr>
      <w:i/>
      <w:iCs/>
      <w:color w:val="0F4761" w:themeColor="accent1" w:themeShade="bf"/>
    </w:rPr>
  </w:style>
  <w:style w:type="character" w:styleId="Style7" w:customStyle="1">
    <w:name w:val="Выделенная цитата Знак"/>
    <w:basedOn w:val="DefaultParagraphFont"/>
    <w:link w:val="a9"/>
    <w:uiPriority w:val="30"/>
    <w:qFormat/>
    <w:rsid w:val="000c1de7"/>
    <w:rPr>
      <w:i/>
      <w:iCs/>
      <w:color w:val="0F4761" w:themeColor="accent1" w:themeShade="bf"/>
    </w:rPr>
  </w:style>
  <w:style w:type="character" w:styleId="IntenseReference">
    <w:name w:val="Intense Reference"/>
    <w:basedOn w:val="DefaultParagraphFont"/>
    <w:uiPriority w:val="32"/>
    <w:qFormat/>
    <w:rsid w:val="000c1de7"/>
    <w:rPr>
      <w:b/>
      <w:bCs/>
      <w:smallCaps/>
      <w:color w:val="0F4761" w:themeColor="accent1" w:themeShade="bf"/>
      <w:spacing w:val="5"/>
    </w:rPr>
  </w:style>
  <w:style w:type="character" w:styleId="Style8" w:customStyle="1">
    <w:name w:val="Верхний колонтитул Знак"/>
    <w:basedOn w:val="DefaultParagraphFont"/>
    <w:link w:val="ae"/>
    <w:uiPriority w:val="99"/>
    <w:qFormat/>
    <w:rsid w:val="00f432ba"/>
    <w:rPr/>
  </w:style>
  <w:style w:type="character" w:styleId="Style9" w:customStyle="1">
    <w:name w:val="Нижний колонтитул Знак"/>
    <w:basedOn w:val="DefaultParagraphFont"/>
    <w:link w:val="af0"/>
    <w:uiPriority w:val="99"/>
    <w:qFormat/>
    <w:rsid w:val="00f432ba"/>
    <w:rPr/>
  </w:style>
  <w:style w:type="character" w:styleId="Style10">
    <w:name w:val="Интернет-ссылка"/>
    <w:basedOn w:val="DefaultParagraphFont"/>
    <w:uiPriority w:val="99"/>
    <w:unhideWhenUsed/>
    <w:rsid w:val="00424155"/>
    <w:rPr>
      <w:color w:val="467886" w:themeColor="hyperlink"/>
      <w:u w:val="single"/>
    </w:rPr>
  </w:style>
  <w:style w:type="character" w:styleId="UnresolvedMention">
    <w:name w:val="Unresolved Mention"/>
    <w:basedOn w:val="DefaultParagraphFont"/>
    <w:uiPriority w:val="99"/>
    <w:semiHidden/>
    <w:unhideWhenUsed/>
    <w:qFormat/>
    <w:rsid w:val="00424155"/>
    <w:rPr>
      <w:color w:val="605E5C"/>
      <w:shd w:fill="E1DFDD" w:val="clear"/>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lang w:val="zxx" w:eastAsia="zxx" w:bidi="zxx"/>
    </w:rPr>
  </w:style>
  <w:style w:type="paragraph" w:styleId="Style16">
    <w:name w:val="Title"/>
    <w:basedOn w:val="Normal"/>
    <w:next w:val="Normal"/>
    <w:link w:val="a4"/>
    <w:uiPriority w:val="10"/>
    <w:qFormat/>
    <w:rsid w:val="000c1de7"/>
    <w:pPr>
      <w:spacing w:lineRule="auto" w:line="240" w:before="0" w:after="80"/>
      <w:contextualSpacing/>
    </w:pPr>
    <w:rPr>
      <w:rFonts w:ascii="Aptos Display" w:hAnsi="Aptos Display" w:eastAsia="等线 Light" w:cs="" w:asciiTheme="majorHAnsi" w:cstheme="majorBidi" w:eastAsiaTheme="majorEastAsia" w:hAnsiTheme="majorHAnsi"/>
      <w:spacing w:val="-10"/>
      <w:kern w:val="2"/>
      <w:sz w:val="56"/>
      <w:szCs w:val="56"/>
    </w:rPr>
  </w:style>
  <w:style w:type="paragraph" w:styleId="Style17">
    <w:name w:val="Subtitle"/>
    <w:basedOn w:val="Normal"/>
    <w:next w:val="Normal"/>
    <w:link w:val="a6"/>
    <w:uiPriority w:val="11"/>
    <w:qFormat/>
    <w:rsid w:val="000c1de7"/>
    <w:pPr/>
    <w:rPr>
      <w:rFonts w:eastAsia="等线 Light" w:cs="" w:cstheme="majorBidi" w:eastAsiaTheme="majorEastAsia"/>
      <w:color w:val="595959" w:themeColor="text1" w:themeTint="a6"/>
      <w:spacing w:val="15"/>
      <w:sz w:val="28"/>
      <w:szCs w:val="28"/>
    </w:rPr>
  </w:style>
  <w:style w:type="paragraph" w:styleId="Quote">
    <w:name w:val="Quote"/>
    <w:basedOn w:val="Normal"/>
    <w:next w:val="Normal"/>
    <w:link w:val="22"/>
    <w:uiPriority w:val="29"/>
    <w:qFormat/>
    <w:rsid w:val="000c1de7"/>
    <w:pPr>
      <w:spacing w:before="160" w:after="160"/>
      <w:jc w:val="center"/>
    </w:pPr>
    <w:rPr>
      <w:i/>
      <w:iCs/>
      <w:color w:val="404040" w:themeColor="text1" w:themeTint="bf"/>
    </w:rPr>
  </w:style>
  <w:style w:type="paragraph" w:styleId="ListParagraph">
    <w:name w:val="List Paragraph"/>
    <w:basedOn w:val="Normal"/>
    <w:uiPriority w:val="34"/>
    <w:qFormat/>
    <w:rsid w:val="000c1de7"/>
    <w:pPr>
      <w:spacing w:before="0" w:after="160"/>
      <w:ind w:left="720" w:hanging="0"/>
      <w:contextualSpacing/>
    </w:pPr>
    <w:rPr/>
  </w:style>
  <w:style w:type="paragraph" w:styleId="IntenseQuote">
    <w:name w:val="Intense Quote"/>
    <w:basedOn w:val="Normal"/>
    <w:next w:val="Normal"/>
    <w:link w:val="aa"/>
    <w:uiPriority w:val="30"/>
    <w:qFormat/>
    <w:rsid w:val="000c1de7"/>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Style18" w:customStyle="1">
    <w:name w:val="Контактные данные"/>
    <w:basedOn w:val="Normal"/>
    <w:uiPriority w:val="10"/>
    <w:qFormat/>
    <w:rsid w:val="006f4cea"/>
    <w:pPr>
      <w:spacing w:lineRule="auto" w:line="259" w:before="0" w:after="120"/>
    </w:pPr>
    <w:rPr>
      <w:kern w:val="0"/>
      <w:sz w:val="22"/>
      <w:lang w:eastAsia="ja-JP"/>
      <w14:ligatures w14:val="none"/>
    </w:rPr>
  </w:style>
  <w:style w:type="paragraph" w:styleId="Style19">
    <w:name w:val="Колонтитул"/>
    <w:basedOn w:val="Normal"/>
    <w:qFormat/>
    <w:pPr/>
    <w:rPr/>
  </w:style>
  <w:style w:type="paragraph" w:styleId="Style20">
    <w:name w:val="Header"/>
    <w:basedOn w:val="Normal"/>
    <w:link w:val="af"/>
    <w:uiPriority w:val="99"/>
    <w:unhideWhenUsed/>
    <w:rsid w:val="00f432ba"/>
    <w:pPr>
      <w:tabs>
        <w:tab w:val="clear" w:pos="708"/>
        <w:tab w:val="center" w:pos="4677" w:leader="none"/>
        <w:tab w:val="right" w:pos="9355" w:leader="none"/>
      </w:tabs>
      <w:spacing w:lineRule="auto" w:line="240" w:before="0" w:after="0"/>
    </w:pPr>
    <w:rPr/>
  </w:style>
  <w:style w:type="paragraph" w:styleId="Style21">
    <w:name w:val="Footer"/>
    <w:basedOn w:val="Normal"/>
    <w:link w:val="af1"/>
    <w:uiPriority w:val="99"/>
    <w:unhideWhenUsed/>
    <w:rsid w:val="00f432ba"/>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6f4c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9FEDE-04C5-48D0-B5BE-D0B93C81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Application>LibreOffice/7.2.7.2$Windows_X86_64 LibreOffice_project/8d71d29d553c0f7dcbfa38fbfda25ee34cce99a2</Application>
  <AppVersion>15.0000</AppVersion>
  <Pages>3</Pages>
  <Words>283</Words>
  <Characters>1887</Characters>
  <CharactersWithSpaces>2089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2025-03-03T08:17:00Z</dcterms:created>
  <dc:creator>Павел Лепешко</dc:creator>
  <dc:description/>
  <dc:language>ru-RU</dc:language>
  <cp:lastModifiedBy/>
  <dcterms:modified xsi:type="dcterms:W3CDTF">2025-03-06T10:38:38Z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